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9A51" w14:textId="77777777" w:rsidR="00DD0626" w:rsidRPr="00761C58" w:rsidRDefault="00DD0626" w:rsidP="002146A0">
      <w:pPr>
        <w:widowControl/>
        <w:autoSpaceDE/>
        <w:autoSpaceDN/>
        <w:ind w:right="-143"/>
        <w:jc w:val="center"/>
        <w:rPr>
          <w:color w:val="000000"/>
          <w:spacing w:val="-2"/>
          <w:sz w:val="28"/>
          <w:szCs w:val="28"/>
          <w:lang w:val="uk-UA"/>
        </w:rPr>
      </w:pPr>
      <w:r w:rsidRPr="00761C58">
        <w:rPr>
          <w:color w:val="000000"/>
          <w:spacing w:val="-2"/>
          <w:sz w:val="28"/>
          <w:szCs w:val="28"/>
          <w:lang w:val="uk-UA"/>
        </w:rPr>
        <w:t>Міністерство освіти і науки України</w:t>
      </w:r>
    </w:p>
    <w:p w14:paraId="1A5FFCC1" w14:textId="77777777" w:rsidR="00DD0626" w:rsidRPr="00761C58" w:rsidRDefault="00DD0626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color w:val="000000"/>
          <w:spacing w:val="-2"/>
          <w:szCs w:val="28"/>
        </w:rPr>
      </w:pPr>
      <w:r w:rsidRPr="00761C58">
        <w:rPr>
          <w:color w:val="000000"/>
          <w:spacing w:val="-2"/>
          <w:szCs w:val="28"/>
        </w:rPr>
        <w:t>Національний технічний університет</w:t>
      </w:r>
    </w:p>
    <w:p w14:paraId="6F703E18" w14:textId="77777777" w:rsidR="00DD0626" w:rsidRPr="00761C58" w:rsidRDefault="00DD0626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color w:val="000000"/>
          <w:spacing w:val="-2"/>
          <w:szCs w:val="28"/>
        </w:rPr>
      </w:pPr>
      <w:r w:rsidRPr="00761C58">
        <w:rPr>
          <w:color w:val="000000"/>
          <w:spacing w:val="-2"/>
          <w:szCs w:val="28"/>
        </w:rPr>
        <w:t>«Дніпровська політехніка»</w:t>
      </w:r>
    </w:p>
    <w:p w14:paraId="400B1196" w14:textId="77777777" w:rsidR="00DD0626" w:rsidRPr="00761C58" w:rsidRDefault="00DD0626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color w:val="000000"/>
          <w:spacing w:val="-2"/>
          <w:szCs w:val="28"/>
        </w:rPr>
      </w:pPr>
    </w:p>
    <w:p w14:paraId="03AE6C81" w14:textId="77777777" w:rsidR="00DD0626" w:rsidRPr="00761C58" w:rsidRDefault="00DD0626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color w:val="000000"/>
          <w:spacing w:val="-2"/>
          <w:szCs w:val="28"/>
        </w:rPr>
      </w:pPr>
    </w:p>
    <w:p w14:paraId="55854F81" w14:textId="66DD2EE5" w:rsidR="00DD0626" w:rsidRPr="00761C58" w:rsidRDefault="00DD0626" w:rsidP="002146A0">
      <w:pPr>
        <w:widowControl/>
        <w:autoSpaceDE/>
        <w:autoSpaceDN/>
        <w:spacing w:before="120" w:after="120"/>
        <w:jc w:val="center"/>
        <w:rPr>
          <w:bCs/>
          <w:color w:val="000000"/>
          <w:sz w:val="28"/>
          <w:szCs w:val="28"/>
          <w:lang w:val="uk-UA"/>
        </w:rPr>
      </w:pPr>
      <w:r w:rsidRPr="00761C58">
        <w:rPr>
          <w:bCs/>
          <w:color w:val="000000"/>
          <w:sz w:val="28"/>
          <w:szCs w:val="28"/>
          <w:lang w:val="uk-UA"/>
        </w:rPr>
        <w:t xml:space="preserve">Кафедра </w:t>
      </w:r>
      <w:r w:rsidR="00912CE2" w:rsidRPr="00761C58">
        <w:rPr>
          <w:bCs/>
          <w:color w:val="000000"/>
          <w:sz w:val="28"/>
          <w:szCs w:val="28"/>
          <w:lang w:val="uk-UA"/>
        </w:rPr>
        <w:t>б</w:t>
      </w:r>
      <w:r w:rsidR="004A5DF6" w:rsidRPr="00761C58">
        <w:rPr>
          <w:bCs/>
          <w:color w:val="000000"/>
          <w:sz w:val="28"/>
          <w:szCs w:val="28"/>
          <w:lang w:val="uk-UA"/>
        </w:rPr>
        <w:t>удівництва, геотехніки і г</w:t>
      </w:r>
      <w:r w:rsidR="00912CE2" w:rsidRPr="00761C58">
        <w:rPr>
          <w:bCs/>
          <w:color w:val="000000"/>
          <w:sz w:val="28"/>
          <w:szCs w:val="28"/>
          <w:lang w:val="uk-UA"/>
        </w:rPr>
        <w:t>еомеханіки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A7488D" w:rsidRPr="00A7488D" w14:paraId="4C429BE7" w14:textId="77777777" w:rsidTr="002E652D">
        <w:trPr>
          <w:trHeight w:val="1458"/>
        </w:trPr>
        <w:tc>
          <w:tcPr>
            <w:tcW w:w="4928" w:type="dxa"/>
          </w:tcPr>
          <w:p w14:paraId="7647DC01" w14:textId="77777777" w:rsidR="00DD0626" w:rsidRPr="00761C58" w:rsidRDefault="00DD0626" w:rsidP="002E652D">
            <w:pPr>
              <w:widowControl/>
              <w:autoSpaceDE/>
              <w:autoSpaceDN/>
              <w:ind w:left="34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14:paraId="3DD011E4" w14:textId="4A711990" w:rsidR="00DD0626" w:rsidRPr="00761C58" w:rsidRDefault="00DD0626" w:rsidP="002E652D">
            <w:pPr>
              <w:widowControl/>
              <w:autoSpaceDE/>
              <w:autoSpaceDN/>
              <w:ind w:left="3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724B37A9" w14:textId="255FE313" w:rsidR="00DD0626" w:rsidRPr="00761C58" w:rsidRDefault="00DD0626" w:rsidP="002E652D">
            <w:pPr>
              <w:widowControl/>
              <w:autoSpaceDE/>
              <w:autoSpaceDN/>
              <w:ind w:left="3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2"/>
                <w:szCs w:val="22"/>
                <w:lang w:val="uk-UA"/>
              </w:rPr>
              <w:t>«</w:t>
            </w: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>ЗАТВЕРДЖЕНО»</w:t>
            </w:r>
          </w:p>
          <w:p w14:paraId="4AA33472" w14:textId="4E5CFFAD" w:rsidR="00DD0626" w:rsidRPr="00761C58" w:rsidRDefault="00CB14FA" w:rsidP="002E652D">
            <w:pPr>
              <w:widowControl/>
              <w:autoSpaceDE/>
              <w:autoSpaceDN/>
              <w:spacing w:after="120"/>
              <w:ind w:left="34"/>
              <w:jc w:val="center"/>
              <w:rPr>
                <w:bCs/>
                <w:color w:val="000000"/>
                <w:spacing w:val="-8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drawing>
                <wp:anchor distT="0" distB="0" distL="114300" distR="114300" simplePos="0" relativeHeight="251657728" behindDoc="0" locked="0" layoutInCell="1" allowOverlap="1" wp14:anchorId="59B0A0D0" wp14:editId="5180CF6B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23495</wp:posOffset>
                  </wp:positionV>
                  <wp:extent cx="1261745" cy="499110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9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626" w:rsidRPr="00761C58">
              <w:rPr>
                <w:bCs/>
                <w:color w:val="000000"/>
                <w:spacing w:val="-8"/>
                <w:sz w:val="24"/>
                <w:szCs w:val="24"/>
                <w:lang w:val="uk-UA"/>
              </w:rPr>
              <w:t xml:space="preserve">завідувач кафедри </w:t>
            </w:r>
          </w:p>
          <w:p w14:paraId="721FE289" w14:textId="5DC9BEB0" w:rsidR="00DD0626" w:rsidRPr="00761C58" w:rsidRDefault="00912CE2" w:rsidP="00F72090">
            <w:pPr>
              <w:widowControl/>
              <w:autoSpaceDE/>
              <w:autoSpaceDN/>
              <w:spacing w:after="240"/>
              <w:ind w:left="34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Гапєєв С.М</w:t>
            </w:r>
            <w:r w:rsidR="00DD0626" w:rsidRPr="00761C58">
              <w:rPr>
                <w:color w:val="000000"/>
                <w:sz w:val="24"/>
                <w:szCs w:val="24"/>
                <w:lang w:val="uk-UA"/>
              </w:rPr>
              <w:t xml:space="preserve">. _________ </w:t>
            </w:r>
            <w:r w:rsidR="00CB14FA">
              <w:rPr>
                <w:color w:val="000000"/>
                <w:sz w:val="24"/>
                <w:szCs w:val="24"/>
                <w:lang w:val="uk-UA"/>
              </w:rPr>
              <w:br/>
            </w:r>
            <w:r w:rsidR="00DD0626" w:rsidRPr="00761C58">
              <w:rPr>
                <w:color w:val="000000"/>
                <w:sz w:val="24"/>
                <w:szCs w:val="24"/>
                <w:lang w:val="uk-UA"/>
              </w:rPr>
              <w:t>«</w:t>
            </w:r>
            <w:r w:rsidR="00CB14FA">
              <w:rPr>
                <w:color w:val="000000"/>
                <w:sz w:val="24"/>
                <w:szCs w:val="24"/>
                <w:lang w:val="uk-UA"/>
              </w:rPr>
              <w:t>18</w:t>
            </w:r>
            <w:r w:rsidR="00DD0626" w:rsidRPr="00761C58">
              <w:rPr>
                <w:color w:val="000000"/>
                <w:sz w:val="24"/>
                <w:szCs w:val="24"/>
                <w:lang w:val="uk-UA"/>
              </w:rPr>
              <w:t>»_</w:t>
            </w:r>
            <w:r w:rsidR="00CB14FA">
              <w:rPr>
                <w:color w:val="000000"/>
                <w:sz w:val="24"/>
                <w:szCs w:val="24"/>
                <w:lang w:val="uk-UA"/>
              </w:rPr>
              <w:t xml:space="preserve">квітня </w:t>
            </w:r>
            <w:r w:rsidR="00DD0626" w:rsidRPr="00761C58">
              <w:rPr>
                <w:color w:val="000000"/>
                <w:sz w:val="24"/>
                <w:szCs w:val="24"/>
                <w:lang w:val="uk-UA"/>
              </w:rPr>
              <w:t>20</w:t>
            </w:r>
            <w:r w:rsidR="00CB14FA">
              <w:rPr>
                <w:color w:val="000000"/>
                <w:sz w:val="24"/>
                <w:szCs w:val="24"/>
                <w:lang w:val="uk-UA"/>
              </w:rPr>
              <w:t>23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DD0626" w:rsidRPr="00761C58">
              <w:rPr>
                <w:color w:val="000000"/>
                <w:sz w:val="24"/>
                <w:szCs w:val="24"/>
                <w:lang w:val="uk-UA"/>
              </w:rPr>
              <w:t>року</w:t>
            </w:r>
          </w:p>
        </w:tc>
      </w:tr>
    </w:tbl>
    <w:p w14:paraId="3263C9C1" w14:textId="77777777" w:rsidR="00DD0626" w:rsidRPr="00761C58" w:rsidRDefault="00DD0626" w:rsidP="00C323D7">
      <w:pPr>
        <w:widowControl/>
        <w:autoSpaceDE/>
        <w:autoSpaceDN/>
        <w:jc w:val="center"/>
        <w:rPr>
          <w:b/>
          <w:color w:val="000000"/>
          <w:sz w:val="28"/>
          <w:szCs w:val="28"/>
          <w:lang w:val="uk-UA"/>
        </w:rPr>
      </w:pPr>
      <w:r w:rsidRPr="00761C58">
        <w:rPr>
          <w:b/>
          <w:color w:val="000000"/>
          <w:sz w:val="28"/>
          <w:szCs w:val="28"/>
          <w:lang w:val="uk-UA"/>
        </w:rPr>
        <w:t>РОБОЧА ПРОГРАМА НАВЧАЛЬНОЇ ДИСЦИПЛІНИ</w:t>
      </w:r>
    </w:p>
    <w:p w14:paraId="393FCCFA" w14:textId="77777777" w:rsidR="00447EF4" w:rsidRPr="00761C58" w:rsidRDefault="00DD0626" w:rsidP="00447EF4">
      <w:pPr>
        <w:pStyle w:val="a4"/>
        <w:spacing w:before="120"/>
        <w:jc w:val="center"/>
        <w:rPr>
          <w:color w:val="000000"/>
          <w:sz w:val="28"/>
          <w:szCs w:val="28"/>
        </w:rPr>
      </w:pPr>
      <w:r w:rsidRPr="00761C58">
        <w:rPr>
          <w:b w:val="0"/>
          <w:color w:val="000000"/>
          <w:sz w:val="28"/>
          <w:szCs w:val="28"/>
        </w:rPr>
        <w:t>«</w:t>
      </w:r>
      <w:r w:rsidR="00A8035E" w:rsidRPr="00761C58">
        <w:rPr>
          <w:color w:val="000000"/>
          <w:sz w:val="28"/>
          <w:szCs w:val="28"/>
        </w:rPr>
        <w:t xml:space="preserve">Тенденції розвитку конструкцій кріплення підземних споруд та </w:t>
      </w:r>
    </w:p>
    <w:p w14:paraId="5FA760D2" w14:textId="77777777" w:rsidR="00DD0626" w:rsidRPr="00761C58" w:rsidRDefault="00A8035E" w:rsidP="00447EF4">
      <w:pPr>
        <w:pStyle w:val="a4"/>
        <w:spacing w:after="120"/>
        <w:jc w:val="center"/>
        <w:rPr>
          <w:b w:val="0"/>
          <w:i/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t>методів їх розрахунку</w:t>
      </w:r>
      <w:r w:rsidR="00681668" w:rsidRPr="00761C58">
        <w:rPr>
          <w:color w:val="000000"/>
          <w:sz w:val="28"/>
          <w:szCs w:val="28"/>
        </w:rPr>
        <w:t>»</w:t>
      </w:r>
      <w:r w:rsidR="00C26337" w:rsidRPr="00761C58">
        <w:rPr>
          <w:color w:val="000000"/>
          <w:sz w:val="28"/>
          <w:szCs w:val="28"/>
        </w:rPr>
        <w:t xml:space="preserve"> </w:t>
      </w:r>
    </w:p>
    <w:p w14:paraId="333A3580" w14:textId="77777777" w:rsidR="00DD0626" w:rsidRPr="00761C58" w:rsidRDefault="00DD0626" w:rsidP="00C323D7">
      <w:pPr>
        <w:widowControl/>
        <w:autoSpaceDE/>
        <w:autoSpaceDN/>
        <w:spacing w:line="216" w:lineRule="auto"/>
        <w:ind w:firstLine="284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A7488D" w:rsidRPr="00A7488D" w14:paraId="3F17175F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B2347D7" w14:textId="77777777" w:rsidR="00FA2966" w:rsidRPr="00761C58" w:rsidRDefault="00FA2966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7387E2DC" w14:textId="77777777" w:rsidR="00FA2966" w:rsidRPr="00761C58" w:rsidRDefault="00FA2966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18 Виробництво та технології</w:t>
            </w:r>
          </w:p>
        </w:tc>
      </w:tr>
      <w:tr w:rsidR="00A7488D" w:rsidRPr="00A7488D" w14:paraId="5D4DEE4F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3E85E51" w14:textId="77777777" w:rsidR="00FA2966" w:rsidRPr="00761C58" w:rsidRDefault="00FA2966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34773C38" w14:textId="77777777" w:rsidR="00FA2966" w:rsidRPr="00761C58" w:rsidRDefault="00FA2966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184 Гірництво</w:t>
            </w:r>
          </w:p>
        </w:tc>
      </w:tr>
      <w:tr w:rsidR="00A7488D" w:rsidRPr="00A7488D" w14:paraId="6E809B16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1BC2EDC" w14:textId="77777777" w:rsidR="00FA2966" w:rsidRPr="00761C58" w:rsidRDefault="00FA2966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7B5E5F72" w14:textId="77777777" w:rsidR="00FA2966" w:rsidRPr="00761C58" w:rsidRDefault="00A8035E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доктор філософії</w:t>
            </w:r>
          </w:p>
        </w:tc>
      </w:tr>
      <w:tr w:rsidR="00A7488D" w:rsidRPr="00A7488D" w14:paraId="14FEDD40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6CA92CD" w14:textId="77777777" w:rsidR="00FA2966" w:rsidRPr="00761C58" w:rsidRDefault="00FA2966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Освітньо-професійна програма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346EAD65" w14:textId="77777777" w:rsidR="00FA2966" w:rsidRPr="00761C58" w:rsidRDefault="00A8035E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rFonts w:eastAsia="Calibri"/>
                <w:color w:val="000000"/>
                <w:sz w:val="24"/>
                <w:szCs w:val="24"/>
                <w:lang w:val="uk-UA"/>
              </w:rPr>
              <w:t>Гірництво</w:t>
            </w:r>
          </w:p>
        </w:tc>
      </w:tr>
      <w:tr w:rsidR="00A7488D" w:rsidRPr="00A7488D" w14:paraId="08C5EC25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07AA6C3" w14:textId="77777777" w:rsidR="00FA2966" w:rsidRPr="00761C58" w:rsidRDefault="00FA2966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4C5C3765" w14:textId="727DAEA5" w:rsidR="00FA2966" w:rsidRPr="00761C58" w:rsidRDefault="00646E48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Вибіркова</w:t>
            </w:r>
            <w:r>
              <w:rPr>
                <w:sz w:val="24"/>
                <w:szCs w:val="24"/>
              </w:rPr>
              <w:t xml:space="preserve"> фахова</w:t>
            </w:r>
          </w:p>
        </w:tc>
      </w:tr>
      <w:tr w:rsidR="00A7488D" w:rsidRPr="00A7488D" w14:paraId="1B35B270" w14:textId="77777777" w:rsidTr="0098277D">
        <w:tc>
          <w:tcPr>
            <w:tcW w:w="3402" w:type="dxa"/>
            <w:tcMar>
              <w:left w:w="28" w:type="dxa"/>
              <w:right w:w="28" w:type="dxa"/>
            </w:tcMar>
          </w:tcPr>
          <w:p w14:paraId="2C0101BD" w14:textId="77777777" w:rsidR="00FA2966" w:rsidRPr="00761C58" w:rsidRDefault="00FA2966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3DAC6F46" w14:textId="77777777" w:rsidR="00FA2966" w:rsidRPr="00761C58" w:rsidRDefault="0068419A" w:rsidP="006841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4</w:t>
            </w:r>
            <w:r w:rsidR="00FA2966" w:rsidRPr="00761C58">
              <w:rPr>
                <w:color w:val="000000"/>
                <w:sz w:val="24"/>
                <w:szCs w:val="24"/>
                <w:lang w:val="uk-UA"/>
              </w:rPr>
              <w:t xml:space="preserve"> кредит</w:t>
            </w:r>
            <w:r w:rsidR="00F16FB1" w:rsidRPr="00761C58">
              <w:rPr>
                <w:color w:val="000000"/>
                <w:sz w:val="24"/>
                <w:szCs w:val="24"/>
                <w:lang w:val="uk-UA"/>
              </w:rPr>
              <w:t xml:space="preserve">ів </w:t>
            </w:r>
            <w:r w:rsidR="00F16FB1" w:rsidRPr="00761C58">
              <w:rPr>
                <w:color w:val="000000"/>
                <w:sz w:val="24"/>
                <w:szCs w:val="24"/>
                <w:lang w:val="en-US"/>
              </w:rPr>
              <w:t>ECTS</w:t>
            </w:r>
            <w:r w:rsidR="00FA2966" w:rsidRPr="00761C58"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>12</w:t>
            </w:r>
            <w:r w:rsidR="00A8035E" w:rsidRPr="00761C58">
              <w:rPr>
                <w:color w:val="000000"/>
                <w:sz w:val="24"/>
                <w:szCs w:val="24"/>
                <w:lang w:val="uk-UA"/>
              </w:rPr>
              <w:t>0</w:t>
            </w:r>
            <w:r w:rsidR="00FA2966" w:rsidRPr="00761C58">
              <w:rPr>
                <w:color w:val="000000"/>
                <w:sz w:val="24"/>
                <w:szCs w:val="24"/>
                <w:lang w:val="uk-UA"/>
              </w:rPr>
              <w:t xml:space="preserve"> годин)</w:t>
            </w:r>
          </w:p>
        </w:tc>
      </w:tr>
      <w:tr w:rsidR="00A7488D" w:rsidRPr="00A7488D" w14:paraId="459C9D33" w14:textId="77777777" w:rsidTr="0098277D">
        <w:tc>
          <w:tcPr>
            <w:tcW w:w="3402" w:type="dxa"/>
            <w:tcMar>
              <w:left w:w="28" w:type="dxa"/>
              <w:right w:w="28" w:type="dxa"/>
            </w:tcMar>
          </w:tcPr>
          <w:p w14:paraId="760B3CA4" w14:textId="77777777" w:rsidR="00FA2966" w:rsidRPr="00761C58" w:rsidRDefault="00FA2966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28224422" w14:textId="77777777" w:rsidR="00FA2966" w:rsidRPr="00761C58" w:rsidRDefault="00A7488D" w:rsidP="00A803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</w:rPr>
              <w:t>Диференційований</w:t>
            </w:r>
            <w:r w:rsidR="00A8035E" w:rsidRPr="00761C58">
              <w:rPr>
                <w:color w:val="000000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A7488D" w:rsidRPr="00A7488D" w14:paraId="4EB02A3A" w14:textId="77777777" w:rsidTr="0098277D">
        <w:tc>
          <w:tcPr>
            <w:tcW w:w="3402" w:type="dxa"/>
            <w:tcMar>
              <w:left w:w="28" w:type="dxa"/>
              <w:right w:w="28" w:type="dxa"/>
            </w:tcMar>
          </w:tcPr>
          <w:p w14:paraId="244786FE" w14:textId="77777777" w:rsidR="00FA2966" w:rsidRPr="00761C58" w:rsidRDefault="00FA2966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67129377" w14:textId="77777777" w:rsidR="00FA2966" w:rsidRPr="00761C58" w:rsidRDefault="0068419A" w:rsidP="00F16FB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7 чверть</w:t>
            </w:r>
          </w:p>
        </w:tc>
      </w:tr>
      <w:tr w:rsidR="00FA2966" w:rsidRPr="00A7488D" w14:paraId="70E2007E" w14:textId="77777777" w:rsidTr="0098277D">
        <w:tc>
          <w:tcPr>
            <w:tcW w:w="3402" w:type="dxa"/>
            <w:tcMar>
              <w:left w:w="28" w:type="dxa"/>
              <w:right w:w="28" w:type="dxa"/>
            </w:tcMar>
          </w:tcPr>
          <w:p w14:paraId="5750BF6C" w14:textId="77777777" w:rsidR="00FA2966" w:rsidRPr="00761C58" w:rsidRDefault="00FA2966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4FCC6F98" w14:textId="77777777" w:rsidR="00FA2966" w:rsidRPr="00761C58" w:rsidRDefault="00FA2966" w:rsidP="0098277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2939DFA8" w14:textId="77777777" w:rsidR="00DD0626" w:rsidRPr="00761C58" w:rsidRDefault="00DD0626" w:rsidP="00C323D7">
      <w:pPr>
        <w:widowControl/>
        <w:autoSpaceDE/>
        <w:autoSpaceDN/>
        <w:spacing w:before="80"/>
        <w:rPr>
          <w:color w:val="000000"/>
          <w:sz w:val="24"/>
          <w:szCs w:val="24"/>
          <w:lang w:val="uk-UA"/>
        </w:rPr>
      </w:pPr>
    </w:p>
    <w:p w14:paraId="2C45E981" w14:textId="5BE04BC0" w:rsidR="00DD0626" w:rsidRPr="00761C58" w:rsidRDefault="00FC0B0C" w:rsidP="00440F50">
      <w:pPr>
        <w:widowControl/>
        <w:autoSpaceDE/>
        <w:autoSpaceDN/>
        <w:spacing w:before="80"/>
        <w:ind w:left="2835" w:hanging="1134"/>
        <w:rPr>
          <w:color w:val="000000"/>
          <w:sz w:val="24"/>
          <w:szCs w:val="24"/>
          <w:lang w:val="uk-UA"/>
        </w:rPr>
      </w:pPr>
      <w:r w:rsidRPr="00761C58">
        <w:rPr>
          <w:color w:val="000000"/>
          <w:sz w:val="24"/>
          <w:szCs w:val="24"/>
          <w:lang w:val="uk-UA"/>
        </w:rPr>
        <w:t>Викладач</w:t>
      </w:r>
      <w:r w:rsidR="00C26337" w:rsidRPr="00761C58">
        <w:rPr>
          <w:color w:val="000000"/>
          <w:sz w:val="24"/>
          <w:szCs w:val="24"/>
          <w:lang w:val="uk-UA"/>
        </w:rPr>
        <w:t>і</w:t>
      </w:r>
      <w:r w:rsidR="00DD0626" w:rsidRPr="00761C58">
        <w:rPr>
          <w:color w:val="000000"/>
          <w:sz w:val="24"/>
          <w:szCs w:val="24"/>
          <w:lang w:val="uk-UA"/>
        </w:rPr>
        <w:t xml:space="preserve">: </w:t>
      </w:r>
      <w:r w:rsidR="00440F50" w:rsidRPr="00761C58">
        <w:rPr>
          <w:color w:val="000000"/>
          <w:sz w:val="24"/>
          <w:szCs w:val="24"/>
          <w:lang w:val="uk-UA"/>
        </w:rPr>
        <w:t>С</w:t>
      </w:r>
      <w:r w:rsidR="00A8035E" w:rsidRPr="00761C58">
        <w:rPr>
          <w:color w:val="000000"/>
          <w:sz w:val="24"/>
          <w:szCs w:val="24"/>
          <w:lang w:val="uk-UA"/>
        </w:rPr>
        <w:t>олодянкін Олександр Вікторович</w:t>
      </w:r>
      <w:r w:rsidR="00CB14FA">
        <w:rPr>
          <w:color w:val="000000"/>
          <w:sz w:val="24"/>
          <w:szCs w:val="24"/>
          <w:lang w:val="uk-UA"/>
        </w:rPr>
        <w:t>, Гапєєв Сергій Миколалйович</w:t>
      </w:r>
    </w:p>
    <w:p w14:paraId="111BB98E" w14:textId="77777777" w:rsidR="00A8035E" w:rsidRPr="00761C58" w:rsidRDefault="00A8035E" w:rsidP="00440F50">
      <w:pPr>
        <w:widowControl/>
        <w:autoSpaceDE/>
        <w:autoSpaceDN/>
        <w:spacing w:before="80"/>
        <w:ind w:left="2835" w:hanging="1134"/>
        <w:rPr>
          <w:i/>
          <w:color w:val="000000"/>
          <w:sz w:val="16"/>
          <w:szCs w:val="16"/>
          <w:lang w:val="uk-UA"/>
        </w:rPr>
      </w:pPr>
    </w:p>
    <w:p w14:paraId="6FAA3F32" w14:textId="77777777" w:rsidR="00DD0626" w:rsidRPr="00761C58" w:rsidRDefault="00DD0626" w:rsidP="00C323D7">
      <w:pPr>
        <w:widowControl/>
        <w:autoSpaceDE/>
        <w:autoSpaceDN/>
        <w:jc w:val="center"/>
        <w:rPr>
          <w:i/>
          <w:color w:val="000000"/>
          <w:sz w:val="16"/>
          <w:szCs w:val="16"/>
          <w:lang w:val="uk-UA"/>
        </w:rPr>
      </w:pPr>
    </w:p>
    <w:p w14:paraId="71474D5C" w14:textId="77777777" w:rsidR="00DD0626" w:rsidRPr="00761C58" w:rsidRDefault="00DD0626" w:rsidP="004762A7">
      <w:pPr>
        <w:widowControl/>
        <w:autoSpaceDE/>
        <w:autoSpaceDN/>
        <w:ind w:left="1134"/>
        <w:jc w:val="center"/>
        <w:rPr>
          <w:color w:val="000000"/>
          <w:sz w:val="22"/>
          <w:szCs w:val="22"/>
          <w:lang w:val="uk-UA"/>
        </w:rPr>
      </w:pPr>
      <w:r w:rsidRPr="00761C58">
        <w:rPr>
          <w:color w:val="000000"/>
          <w:sz w:val="22"/>
          <w:szCs w:val="22"/>
          <w:lang w:val="uk-UA"/>
        </w:rPr>
        <w:t>Пролонговано: на 20__/20__ н.р. __________(___________) «__»___ 20__р.</w:t>
      </w:r>
    </w:p>
    <w:p w14:paraId="576FA759" w14:textId="77777777" w:rsidR="00DD0626" w:rsidRPr="00761C58" w:rsidRDefault="00DD0626" w:rsidP="004762A7">
      <w:pPr>
        <w:widowControl/>
        <w:autoSpaceDE/>
        <w:autoSpaceDN/>
        <w:ind w:left="1134"/>
        <w:jc w:val="center"/>
        <w:rPr>
          <w:color w:val="000000"/>
          <w:sz w:val="22"/>
          <w:szCs w:val="22"/>
          <w:vertAlign w:val="superscript"/>
          <w:lang w:val="uk-UA"/>
        </w:rPr>
      </w:pPr>
      <w:r w:rsidRPr="00761C58">
        <w:rPr>
          <w:color w:val="00000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14:paraId="7173F4F2" w14:textId="77777777" w:rsidR="00DD0626" w:rsidRPr="00761C58" w:rsidRDefault="00DD0626" w:rsidP="004762A7">
      <w:pPr>
        <w:widowControl/>
        <w:autoSpaceDE/>
        <w:autoSpaceDN/>
        <w:ind w:left="1134"/>
        <w:jc w:val="center"/>
        <w:rPr>
          <w:color w:val="000000"/>
          <w:sz w:val="22"/>
          <w:szCs w:val="22"/>
          <w:lang w:val="uk-UA"/>
        </w:rPr>
      </w:pPr>
      <w:r w:rsidRPr="00761C58">
        <w:rPr>
          <w:color w:val="000000"/>
          <w:sz w:val="22"/>
          <w:szCs w:val="22"/>
          <w:lang w:val="uk-UA"/>
        </w:rPr>
        <w:t xml:space="preserve">                           на 20__/20__ н.р. __________(___________) «__»___ 20__р.</w:t>
      </w:r>
    </w:p>
    <w:p w14:paraId="0888CC2C" w14:textId="77777777" w:rsidR="00DD0626" w:rsidRPr="00761C58" w:rsidRDefault="00DD0626" w:rsidP="004762A7">
      <w:pPr>
        <w:widowControl/>
        <w:autoSpaceDE/>
        <w:autoSpaceDN/>
        <w:ind w:left="1134"/>
        <w:jc w:val="center"/>
        <w:rPr>
          <w:color w:val="000000"/>
          <w:sz w:val="22"/>
          <w:szCs w:val="22"/>
          <w:vertAlign w:val="superscript"/>
          <w:lang w:val="uk-UA"/>
        </w:rPr>
      </w:pPr>
      <w:r w:rsidRPr="00761C58">
        <w:rPr>
          <w:color w:val="000000"/>
          <w:sz w:val="22"/>
          <w:szCs w:val="22"/>
          <w:vertAlign w:val="superscript"/>
          <w:lang w:val="uk-UA"/>
        </w:rPr>
        <w:t xml:space="preserve">                                         (підпис, ПІБ, дата)</w:t>
      </w:r>
    </w:p>
    <w:p w14:paraId="030D68F6" w14:textId="77777777" w:rsidR="00DD0626" w:rsidRPr="00761C58" w:rsidRDefault="00DD0626" w:rsidP="004762A7">
      <w:pPr>
        <w:widowControl/>
        <w:autoSpaceDE/>
        <w:autoSpaceDN/>
        <w:ind w:left="1134"/>
        <w:jc w:val="center"/>
        <w:rPr>
          <w:color w:val="000000"/>
          <w:sz w:val="22"/>
          <w:szCs w:val="22"/>
          <w:vertAlign w:val="superscript"/>
          <w:lang w:val="uk-UA"/>
        </w:rPr>
      </w:pPr>
    </w:p>
    <w:p w14:paraId="348068F4" w14:textId="77777777" w:rsidR="00DD0626" w:rsidRPr="00761C58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D472C57" w14:textId="77777777" w:rsidR="00DD0626" w:rsidRPr="00761C58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E7CCBF6" w14:textId="77777777" w:rsidR="000C6538" w:rsidRPr="00761C58" w:rsidRDefault="000C6538" w:rsidP="002146A0">
      <w:pPr>
        <w:widowControl/>
        <w:autoSpaceDE/>
        <w:autoSpaceDN/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4A98BB6" w14:textId="77777777" w:rsidR="00DD0626" w:rsidRPr="00761C58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7619BF6" w14:textId="77777777" w:rsidR="00DD0626" w:rsidRPr="00761C58" w:rsidRDefault="00DD0626" w:rsidP="00E50E08">
      <w:pPr>
        <w:widowControl/>
        <w:tabs>
          <w:tab w:val="left" w:pos="4253"/>
        </w:tabs>
        <w:autoSpaceDE/>
        <w:autoSpaceDN/>
        <w:jc w:val="center"/>
        <w:rPr>
          <w:bCs/>
          <w:color w:val="000000"/>
          <w:sz w:val="28"/>
          <w:szCs w:val="28"/>
          <w:lang w:val="uk-UA"/>
        </w:rPr>
      </w:pPr>
      <w:r w:rsidRPr="00761C58">
        <w:rPr>
          <w:bCs/>
          <w:color w:val="000000"/>
          <w:sz w:val="28"/>
          <w:szCs w:val="28"/>
          <w:lang w:val="uk-UA"/>
        </w:rPr>
        <w:t>Дніпро</w:t>
      </w:r>
    </w:p>
    <w:p w14:paraId="36A8F3DA" w14:textId="77777777" w:rsidR="00DD0626" w:rsidRPr="00761C58" w:rsidRDefault="00DD0626" w:rsidP="00E50E08">
      <w:pPr>
        <w:widowControl/>
        <w:tabs>
          <w:tab w:val="left" w:pos="4253"/>
        </w:tabs>
        <w:autoSpaceDE/>
        <w:autoSpaceDN/>
        <w:jc w:val="center"/>
        <w:rPr>
          <w:bCs/>
          <w:color w:val="000000"/>
          <w:sz w:val="28"/>
          <w:szCs w:val="28"/>
          <w:lang w:val="uk-UA"/>
        </w:rPr>
      </w:pPr>
      <w:r w:rsidRPr="00761C58">
        <w:rPr>
          <w:bCs/>
          <w:color w:val="000000"/>
          <w:sz w:val="28"/>
          <w:szCs w:val="28"/>
          <w:lang w:val="uk-UA"/>
        </w:rPr>
        <w:t>НТУ «ДП»</w:t>
      </w:r>
    </w:p>
    <w:p w14:paraId="0A9FB09D" w14:textId="2A5B5170" w:rsidR="00DD0626" w:rsidRPr="00761C58" w:rsidRDefault="00DD0626" w:rsidP="00E50E08">
      <w:pPr>
        <w:widowControl/>
        <w:tabs>
          <w:tab w:val="left" w:pos="4253"/>
        </w:tabs>
        <w:autoSpaceDE/>
        <w:autoSpaceDN/>
        <w:jc w:val="center"/>
        <w:rPr>
          <w:color w:val="000000"/>
          <w:sz w:val="28"/>
          <w:szCs w:val="28"/>
          <w:lang w:val="uk-UA"/>
        </w:rPr>
      </w:pPr>
      <w:r w:rsidRPr="00761C58">
        <w:rPr>
          <w:bCs/>
          <w:color w:val="000000"/>
          <w:sz w:val="28"/>
          <w:szCs w:val="28"/>
          <w:lang w:val="uk-UA"/>
        </w:rPr>
        <w:t>20</w:t>
      </w:r>
      <w:r w:rsidR="00A8035E" w:rsidRPr="00761C58">
        <w:rPr>
          <w:bCs/>
          <w:color w:val="000000"/>
          <w:sz w:val="28"/>
          <w:szCs w:val="28"/>
          <w:lang w:val="uk-UA"/>
        </w:rPr>
        <w:t>2</w:t>
      </w:r>
      <w:r w:rsidR="00CB14FA">
        <w:rPr>
          <w:bCs/>
          <w:color w:val="000000"/>
          <w:sz w:val="28"/>
          <w:szCs w:val="28"/>
          <w:lang w:val="uk-UA"/>
        </w:rPr>
        <w:t>3</w:t>
      </w:r>
    </w:p>
    <w:p w14:paraId="2B473647" w14:textId="77777777" w:rsidR="00DD0626" w:rsidRPr="00761C58" w:rsidRDefault="00DD0626" w:rsidP="00C30003">
      <w:pPr>
        <w:widowControl/>
        <w:autoSpaceDE/>
        <w:autoSpaceDN/>
        <w:spacing w:before="120"/>
        <w:jc w:val="center"/>
        <w:rPr>
          <w:color w:val="000000"/>
          <w:sz w:val="28"/>
          <w:szCs w:val="28"/>
          <w:lang w:val="uk-UA"/>
        </w:rPr>
      </w:pPr>
      <w:r w:rsidRPr="00761C58">
        <w:rPr>
          <w:b/>
          <w:color w:val="000000"/>
          <w:sz w:val="28"/>
          <w:szCs w:val="28"/>
          <w:lang w:val="uk-UA"/>
        </w:rPr>
        <w:br w:type="page"/>
      </w:r>
    </w:p>
    <w:p w14:paraId="65FA00F5" w14:textId="74AA5425" w:rsidR="00DD0626" w:rsidRPr="00761C58" w:rsidRDefault="00DD0626" w:rsidP="00225B42">
      <w:pPr>
        <w:pStyle w:val="a4"/>
        <w:ind w:firstLine="567"/>
        <w:jc w:val="both"/>
        <w:rPr>
          <w:b w:val="0"/>
          <w:color w:val="000000"/>
          <w:sz w:val="28"/>
          <w:szCs w:val="28"/>
        </w:rPr>
      </w:pPr>
      <w:r w:rsidRPr="00761C58">
        <w:rPr>
          <w:b w:val="0"/>
          <w:color w:val="000000"/>
          <w:sz w:val="28"/>
          <w:szCs w:val="28"/>
        </w:rPr>
        <w:lastRenderedPageBreak/>
        <w:t>Робоча програма навчальної дисципліни «</w:t>
      </w:r>
      <w:r w:rsidR="00A8035E" w:rsidRPr="00761C58">
        <w:rPr>
          <w:b w:val="0"/>
          <w:color w:val="000000"/>
          <w:sz w:val="28"/>
          <w:szCs w:val="28"/>
        </w:rPr>
        <w:t>Тенденції розвитку конструкцій кріплення підземних споруд та методів їх розрахунку</w:t>
      </w:r>
      <w:r w:rsidRPr="00761C58">
        <w:rPr>
          <w:b w:val="0"/>
          <w:color w:val="000000"/>
          <w:sz w:val="28"/>
          <w:szCs w:val="28"/>
        </w:rPr>
        <w:t>»</w:t>
      </w:r>
      <w:r w:rsidR="00C26337" w:rsidRPr="00761C58">
        <w:rPr>
          <w:b w:val="0"/>
          <w:color w:val="000000"/>
          <w:sz w:val="28"/>
          <w:szCs w:val="28"/>
        </w:rPr>
        <w:t xml:space="preserve"> </w:t>
      </w:r>
      <w:r w:rsidR="004D3E13" w:rsidRPr="00761C58">
        <w:rPr>
          <w:b w:val="0"/>
          <w:color w:val="000000"/>
          <w:sz w:val="28"/>
          <w:szCs w:val="28"/>
        </w:rPr>
        <w:t xml:space="preserve">для </w:t>
      </w:r>
      <w:r w:rsidR="00A8035E" w:rsidRPr="00761C58">
        <w:rPr>
          <w:b w:val="0"/>
          <w:color w:val="000000"/>
          <w:sz w:val="28"/>
          <w:szCs w:val="28"/>
        </w:rPr>
        <w:t>докторів філософії з</w:t>
      </w:r>
      <w:r w:rsidR="004D3E13" w:rsidRPr="00761C58">
        <w:rPr>
          <w:b w:val="0"/>
          <w:color w:val="000000"/>
          <w:sz w:val="28"/>
          <w:szCs w:val="28"/>
        </w:rPr>
        <w:t xml:space="preserve"> </w:t>
      </w:r>
      <w:r w:rsidR="00A8035E" w:rsidRPr="00761C58">
        <w:rPr>
          <w:b w:val="0"/>
          <w:color w:val="000000"/>
          <w:sz w:val="28"/>
          <w:szCs w:val="28"/>
        </w:rPr>
        <w:t>гірництва</w:t>
      </w:r>
      <w:r w:rsidRPr="00761C58">
        <w:rPr>
          <w:b w:val="0"/>
          <w:color w:val="000000"/>
          <w:sz w:val="28"/>
          <w:szCs w:val="28"/>
        </w:rPr>
        <w:t xml:space="preserve"> / </w:t>
      </w:r>
      <w:r w:rsidRPr="00761C58">
        <w:rPr>
          <w:b w:val="0"/>
          <w:iCs/>
          <w:color w:val="000000"/>
          <w:sz w:val="28"/>
          <w:szCs w:val="28"/>
        </w:rPr>
        <w:t xml:space="preserve">Нац. техн. ун-т. «Дніпровська політехніка», каф. </w:t>
      </w:r>
      <w:r w:rsidR="004D3E13" w:rsidRPr="00761C58">
        <w:rPr>
          <w:b w:val="0"/>
          <w:iCs/>
          <w:color w:val="000000"/>
          <w:sz w:val="28"/>
          <w:szCs w:val="28"/>
        </w:rPr>
        <w:t>БГГМ</w:t>
      </w:r>
      <w:r w:rsidR="00440F50" w:rsidRPr="00761C58">
        <w:rPr>
          <w:b w:val="0"/>
          <w:iCs/>
          <w:color w:val="000000"/>
          <w:sz w:val="28"/>
          <w:szCs w:val="28"/>
        </w:rPr>
        <w:t xml:space="preserve"> – Д.</w:t>
      </w:r>
      <w:r w:rsidRPr="00761C58">
        <w:rPr>
          <w:b w:val="0"/>
          <w:iCs/>
          <w:color w:val="000000"/>
          <w:sz w:val="28"/>
          <w:szCs w:val="28"/>
        </w:rPr>
        <w:t>: НТУ «ДП»,</w:t>
      </w:r>
      <w:r w:rsidRPr="00761C58">
        <w:rPr>
          <w:b w:val="0"/>
          <w:color w:val="000000"/>
          <w:sz w:val="28"/>
          <w:szCs w:val="28"/>
        </w:rPr>
        <w:t xml:space="preserve"> 20</w:t>
      </w:r>
      <w:r w:rsidR="00A8035E" w:rsidRPr="00761C58">
        <w:rPr>
          <w:b w:val="0"/>
          <w:color w:val="000000"/>
          <w:sz w:val="28"/>
          <w:szCs w:val="28"/>
        </w:rPr>
        <w:t>2</w:t>
      </w:r>
      <w:r w:rsidR="00CB14FA">
        <w:rPr>
          <w:b w:val="0"/>
          <w:color w:val="000000"/>
          <w:sz w:val="28"/>
          <w:szCs w:val="28"/>
        </w:rPr>
        <w:t>3</w:t>
      </w:r>
      <w:r w:rsidRPr="00761C58">
        <w:rPr>
          <w:b w:val="0"/>
          <w:color w:val="000000"/>
          <w:sz w:val="28"/>
          <w:szCs w:val="28"/>
        </w:rPr>
        <w:t>. – 1</w:t>
      </w:r>
      <w:r w:rsidR="00316E49" w:rsidRPr="00761C58">
        <w:rPr>
          <w:b w:val="0"/>
          <w:color w:val="000000"/>
          <w:sz w:val="28"/>
          <w:szCs w:val="28"/>
        </w:rPr>
        <w:t>2</w:t>
      </w:r>
      <w:r w:rsidRPr="00761C58">
        <w:rPr>
          <w:b w:val="0"/>
          <w:color w:val="000000"/>
          <w:sz w:val="28"/>
          <w:szCs w:val="28"/>
        </w:rPr>
        <w:t xml:space="preserve"> с.</w:t>
      </w:r>
    </w:p>
    <w:p w14:paraId="43039590" w14:textId="00BDE625" w:rsidR="00DD0626" w:rsidRPr="00761C58" w:rsidRDefault="00DD0626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t xml:space="preserve">Розробник – </w:t>
      </w:r>
      <w:r w:rsidR="00A8035E" w:rsidRPr="00761C58">
        <w:rPr>
          <w:color w:val="000000"/>
          <w:sz w:val="28"/>
          <w:szCs w:val="28"/>
        </w:rPr>
        <w:t>Солодянкін О.В.</w:t>
      </w:r>
      <w:r w:rsidR="00CB14FA">
        <w:rPr>
          <w:color w:val="000000"/>
          <w:sz w:val="28"/>
          <w:szCs w:val="28"/>
        </w:rPr>
        <w:t>, Гапєєв С.М.</w:t>
      </w:r>
    </w:p>
    <w:p w14:paraId="7B8D97FD" w14:textId="77777777" w:rsidR="00DD0626" w:rsidRPr="00761C58" w:rsidRDefault="00DD0626" w:rsidP="00E662D0">
      <w:pPr>
        <w:widowControl/>
        <w:autoSpaceDE/>
        <w:autoSpaceDN/>
        <w:spacing w:before="240"/>
        <w:ind w:firstLine="567"/>
        <w:jc w:val="both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t>Робоча програма регламентує:</w:t>
      </w:r>
    </w:p>
    <w:p w14:paraId="020CCD95" w14:textId="77777777" w:rsidR="00DD0626" w:rsidRPr="00761C58" w:rsidRDefault="00B70890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t xml:space="preserve"> </w:t>
      </w:r>
      <w:r w:rsidR="00DD0626" w:rsidRPr="00761C58">
        <w:rPr>
          <w:color w:val="000000"/>
          <w:sz w:val="28"/>
          <w:szCs w:val="28"/>
        </w:rPr>
        <w:t>мету дисципліни;</w:t>
      </w:r>
    </w:p>
    <w:p w14:paraId="40378C98" w14:textId="77777777" w:rsidR="00DD0626" w:rsidRPr="00761C58" w:rsidRDefault="00B70890" w:rsidP="00A63728">
      <w:pPr>
        <w:pStyle w:val="21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t xml:space="preserve"> </w:t>
      </w:r>
      <w:r w:rsidR="00DD0626" w:rsidRPr="00761C58">
        <w:rPr>
          <w:color w:val="000000"/>
          <w:sz w:val="28"/>
          <w:szCs w:val="28"/>
        </w:rPr>
        <w:t>дисциплінарні результати навчання, сформовані на основі трансформації очікуваних результат</w:t>
      </w:r>
      <w:r w:rsidR="000804A4" w:rsidRPr="00761C58">
        <w:rPr>
          <w:color w:val="000000"/>
          <w:sz w:val="28"/>
          <w:szCs w:val="28"/>
        </w:rPr>
        <w:t>ів навчання освітньої програми;</w:t>
      </w:r>
    </w:p>
    <w:p w14:paraId="2E19774B" w14:textId="77777777" w:rsidR="00DD0626" w:rsidRPr="00761C58" w:rsidRDefault="00B70890" w:rsidP="00A63728">
      <w:pPr>
        <w:pStyle w:val="21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t xml:space="preserve"> </w:t>
      </w:r>
      <w:r w:rsidR="00DD0626" w:rsidRPr="00761C58">
        <w:rPr>
          <w:color w:val="000000"/>
          <w:sz w:val="28"/>
          <w:szCs w:val="28"/>
        </w:rPr>
        <w:t>базові дисципліни;</w:t>
      </w:r>
    </w:p>
    <w:p w14:paraId="22023B16" w14:textId="77777777" w:rsidR="00DD0626" w:rsidRPr="00761C58" w:rsidRDefault="00B70890" w:rsidP="00D7349E">
      <w:pPr>
        <w:pStyle w:val="21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t xml:space="preserve"> </w:t>
      </w:r>
      <w:r w:rsidR="00DD0626" w:rsidRPr="00761C58">
        <w:rPr>
          <w:color w:val="000000"/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14:paraId="4AA16F5E" w14:textId="77777777" w:rsidR="00DD0626" w:rsidRPr="00761C58" w:rsidRDefault="00B70890" w:rsidP="00F43CA5">
      <w:pPr>
        <w:pStyle w:val="21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t xml:space="preserve"> </w:t>
      </w:r>
      <w:r w:rsidR="00DD0626" w:rsidRPr="00761C58">
        <w:rPr>
          <w:color w:val="000000"/>
          <w:sz w:val="28"/>
          <w:szCs w:val="28"/>
        </w:rPr>
        <w:t>програму дисципліни (тематичний план за видами навчальних занять);</w:t>
      </w:r>
    </w:p>
    <w:p w14:paraId="2E3A41B7" w14:textId="77777777" w:rsidR="00DD0626" w:rsidRPr="00761C58" w:rsidRDefault="00B70890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t xml:space="preserve"> </w:t>
      </w:r>
      <w:r w:rsidR="00DD0626" w:rsidRPr="00761C58">
        <w:rPr>
          <w:color w:val="000000"/>
          <w:sz w:val="28"/>
          <w:szCs w:val="28"/>
        </w:rPr>
        <w:t>алгоритм оцінювання рівня досягнення дисциплінарних результатів навчання (шкали, засоби, про</w:t>
      </w:r>
      <w:r w:rsidR="000D7F6A" w:rsidRPr="00761C58">
        <w:rPr>
          <w:color w:val="000000"/>
          <w:sz w:val="28"/>
          <w:szCs w:val="28"/>
        </w:rPr>
        <w:t>цедури та критерії оцінювання);</w:t>
      </w:r>
    </w:p>
    <w:p w14:paraId="0BF7D7C9" w14:textId="77777777" w:rsidR="00DD0626" w:rsidRPr="00761C58" w:rsidRDefault="00B70890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t xml:space="preserve"> </w:t>
      </w:r>
      <w:r w:rsidR="00DD0626" w:rsidRPr="00761C58">
        <w:rPr>
          <w:color w:val="000000"/>
          <w:sz w:val="28"/>
          <w:szCs w:val="28"/>
        </w:rPr>
        <w:t>інструменти, обладнання та програмне забезпечення;</w:t>
      </w:r>
    </w:p>
    <w:p w14:paraId="3E1DE661" w14:textId="77777777" w:rsidR="00DD0626" w:rsidRPr="00761C58" w:rsidRDefault="00B70890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t xml:space="preserve"> </w:t>
      </w:r>
      <w:r w:rsidR="00DD0626" w:rsidRPr="00761C58">
        <w:rPr>
          <w:color w:val="000000"/>
          <w:sz w:val="28"/>
          <w:szCs w:val="28"/>
        </w:rPr>
        <w:t>рекомендовані джерела інформації.</w:t>
      </w:r>
    </w:p>
    <w:p w14:paraId="1C1BDF19" w14:textId="77777777" w:rsidR="00DD0626" w:rsidRPr="00761C58" w:rsidRDefault="00DD0626" w:rsidP="00225B42">
      <w:pPr>
        <w:pStyle w:val="21"/>
        <w:suppressLineNumbers/>
        <w:suppressAutoHyphens/>
        <w:ind w:left="567"/>
        <w:jc w:val="both"/>
        <w:rPr>
          <w:color w:val="000000"/>
          <w:sz w:val="28"/>
          <w:szCs w:val="28"/>
        </w:rPr>
      </w:pPr>
    </w:p>
    <w:p w14:paraId="744A7CF9" w14:textId="77777777" w:rsidR="00DD0626" w:rsidRPr="00761C58" w:rsidRDefault="00DD0626" w:rsidP="00225B42">
      <w:pPr>
        <w:widowControl/>
        <w:tabs>
          <w:tab w:val="left" w:pos="851"/>
          <w:tab w:val="left" w:pos="2160"/>
        </w:tabs>
        <w:autoSpaceDE/>
        <w:autoSpaceDN/>
        <w:spacing w:before="120" w:line="232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t xml:space="preserve">Робоча програма призначена для реалізації компетентнісного підходу під час планування освітнього процесу, викладання дисципліни, підготовки </w:t>
      </w:r>
      <w:r w:rsidR="00447EF4" w:rsidRPr="00761C58">
        <w:rPr>
          <w:color w:val="000000"/>
          <w:sz w:val="28"/>
          <w:szCs w:val="28"/>
          <w:lang w:val="uk-UA"/>
        </w:rPr>
        <w:t>аспірантів</w:t>
      </w:r>
      <w:r w:rsidRPr="00761C58">
        <w:rPr>
          <w:color w:val="000000"/>
          <w:sz w:val="28"/>
          <w:szCs w:val="28"/>
          <w:lang w:val="uk-UA"/>
        </w:rPr>
        <w:t xml:space="preserve"> до контрольних заходів,</w:t>
      </w:r>
      <w:r w:rsidR="00BA7F35" w:rsidRPr="00761C58">
        <w:rPr>
          <w:color w:val="000000"/>
          <w:sz w:val="28"/>
          <w:szCs w:val="28"/>
          <w:lang w:val="uk-UA"/>
        </w:rPr>
        <w:t xml:space="preserve"> контролю провадження освітньо-наукової </w:t>
      </w:r>
      <w:r w:rsidRPr="00761C58">
        <w:rPr>
          <w:color w:val="000000"/>
          <w:sz w:val="28"/>
          <w:szCs w:val="28"/>
          <w:lang w:val="uk-UA"/>
        </w:rPr>
        <w:t>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14:paraId="68A953D1" w14:textId="77777777" w:rsidR="00DD0626" w:rsidRPr="00761C58" w:rsidRDefault="00DD0626" w:rsidP="00225B42">
      <w:pPr>
        <w:widowControl/>
        <w:suppressLineNumbers/>
        <w:suppressAutoHyphens/>
        <w:spacing w:after="240"/>
        <w:ind w:firstLine="561"/>
        <w:jc w:val="both"/>
        <w:rPr>
          <w:color w:val="000000"/>
          <w:sz w:val="28"/>
          <w:szCs w:val="28"/>
          <w:lang w:val="uk-UA"/>
        </w:rPr>
      </w:pPr>
    </w:p>
    <w:p w14:paraId="26DC2357" w14:textId="77777777" w:rsidR="00DD0626" w:rsidRPr="00761C58" w:rsidRDefault="00DD0626" w:rsidP="00C41E4D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val="uk-UA"/>
        </w:rPr>
      </w:pPr>
    </w:p>
    <w:p w14:paraId="664484DD" w14:textId="77777777" w:rsidR="00DD0626" w:rsidRPr="00761C58" w:rsidRDefault="00DD0626" w:rsidP="004F6FE7">
      <w:pPr>
        <w:widowControl/>
        <w:autoSpaceDE/>
        <w:autoSpaceDN/>
        <w:spacing w:before="120" w:after="120"/>
        <w:jc w:val="center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br w:type="page"/>
      </w:r>
    </w:p>
    <w:p w14:paraId="6DA9FE54" w14:textId="77777777" w:rsidR="00DD0626" w:rsidRPr="00761C58" w:rsidRDefault="00DD0626" w:rsidP="00891C29">
      <w:pPr>
        <w:pStyle w:val="14"/>
        <w:spacing w:before="0" w:after="12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61C58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2D8ED9DF" w14:textId="77777777" w:rsidR="00DD0626" w:rsidRPr="00761C58" w:rsidRDefault="007C1B26">
      <w:pPr>
        <w:pStyle w:val="15"/>
        <w:tabs>
          <w:tab w:val="right" w:leader="dot" w:pos="9628"/>
        </w:tabs>
        <w:rPr>
          <w:rFonts w:ascii="Calibri" w:hAnsi="Calibri"/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fldChar w:fldCharType="begin"/>
      </w:r>
      <w:r w:rsidR="00DD0626" w:rsidRPr="00761C58">
        <w:rPr>
          <w:color w:val="000000"/>
          <w:sz w:val="28"/>
          <w:szCs w:val="28"/>
        </w:rPr>
        <w:instrText xml:space="preserve"> TOC \o "1-3" \h \z \u </w:instrText>
      </w:r>
      <w:r w:rsidRPr="00761C58">
        <w:rPr>
          <w:color w:val="000000"/>
          <w:sz w:val="28"/>
          <w:szCs w:val="28"/>
        </w:rPr>
        <w:fldChar w:fldCharType="separate"/>
      </w:r>
      <w:hyperlink w:anchor="_Toc534664485" w:history="1">
        <w:r w:rsidR="00DD0626" w:rsidRPr="00761C58">
          <w:rPr>
            <w:rStyle w:val="aa"/>
            <w:bCs/>
            <w:color w:val="000000"/>
            <w:sz w:val="28"/>
            <w:szCs w:val="28"/>
          </w:rPr>
          <w:t>1 МЕТА НАВЧАЛЬНОЇ ДИЦИПЛІНИ</w:t>
        </w:r>
        <w:r w:rsidR="00DD0626" w:rsidRPr="00761C58">
          <w:rPr>
            <w:webHidden/>
            <w:color w:val="000000"/>
            <w:sz w:val="28"/>
            <w:szCs w:val="28"/>
          </w:rPr>
          <w:tab/>
        </w:r>
        <w:r w:rsidR="0096190A" w:rsidRPr="00761C58">
          <w:rPr>
            <w:webHidden/>
            <w:color w:val="000000"/>
            <w:sz w:val="28"/>
            <w:szCs w:val="28"/>
          </w:rPr>
          <w:t>4</w:t>
        </w:r>
      </w:hyperlink>
    </w:p>
    <w:p w14:paraId="5C491581" w14:textId="77777777" w:rsidR="00DD0626" w:rsidRPr="00761C58" w:rsidRDefault="00000000">
      <w:pPr>
        <w:pStyle w:val="15"/>
        <w:tabs>
          <w:tab w:val="right" w:leader="dot" w:pos="9628"/>
        </w:tabs>
        <w:rPr>
          <w:rFonts w:ascii="Calibri" w:hAnsi="Calibri"/>
          <w:color w:val="000000"/>
          <w:sz w:val="28"/>
          <w:szCs w:val="28"/>
        </w:rPr>
      </w:pPr>
      <w:hyperlink w:anchor="_Toc534664486" w:history="1">
        <w:r w:rsidR="00DD0626" w:rsidRPr="00761C58">
          <w:rPr>
            <w:rStyle w:val="aa"/>
            <w:bCs/>
            <w:color w:val="000000"/>
            <w:sz w:val="28"/>
            <w:szCs w:val="28"/>
          </w:rPr>
          <w:t>2 ОЧІКУВАНІ ДИСЦИПЛІНАРНІ РЕЗУЛЬТАТИ НАВЧАННЯ</w:t>
        </w:r>
        <w:r w:rsidR="00DD0626" w:rsidRPr="00761C58">
          <w:rPr>
            <w:webHidden/>
            <w:color w:val="000000"/>
            <w:sz w:val="28"/>
            <w:szCs w:val="28"/>
          </w:rPr>
          <w:tab/>
        </w:r>
        <w:r w:rsidR="00F81040" w:rsidRPr="00761C58">
          <w:rPr>
            <w:webHidden/>
            <w:color w:val="000000"/>
            <w:sz w:val="28"/>
            <w:szCs w:val="28"/>
          </w:rPr>
          <w:t>4</w:t>
        </w:r>
      </w:hyperlink>
    </w:p>
    <w:p w14:paraId="7ACAD95D" w14:textId="77777777" w:rsidR="00DD0626" w:rsidRPr="00761C58" w:rsidRDefault="00000000">
      <w:pPr>
        <w:pStyle w:val="15"/>
        <w:tabs>
          <w:tab w:val="right" w:leader="dot" w:pos="9628"/>
        </w:tabs>
        <w:rPr>
          <w:rFonts w:ascii="Calibri" w:hAnsi="Calibri"/>
          <w:color w:val="000000"/>
          <w:sz w:val="28"/>
          <w:szCs w:val="28"/>
        </w:rPr>
      </w:pPr>
      <w:hyperlink w:anchor="_Toc534664487" w:history="1">
        <w:r w:rsidR="00DD0626" w:rsidRPr="00761C58">
          <w:rPr>
            <w:rStyle w:val="aa"/>
            <w:bCs/>
            <w:color w:val="000000"/>
            <w:sz w:val="28"/>
            <w:szCs w:val="28"/>
          </w:rPr>
          <w:t>3 БАЗОВІ ДИСЦИПЛІНИ</w:t>
        </w:r>
        <w:r w:rsidR="00DD0626" w:rsidRPr="00761C58">
          <w:rPr>
            <w:webHidden/>
            <w:color w:val="000000"/>
            <w:sz w:val="28"/>
            <w:szCs w:val="28"/>
          </w:rPr>
          <w:tab/>
        </w:r>
        <w:r w:rsidR="00F81040" w:rsidRPr="00761C58">
          <w:rPr>
            <w:webHidden/>
            <w:color w:val="000000"/>
            <w:sz w:val="28"/>
            <w:szCs w:val="28"/>
          </w:rPr>
          <w:t>4</w:t>
        </w:r>
      </w:hyperlink>
    </w:p>
    <w:p w14:paraId="5301CD61" w14:textId="77777777" w:rsidR="00DD0626" w:rsidRPr="00761C58" w:rsidRDefault="00000000">
      <w:pPr>
        <w:pStyle w:val="15"/>
        <w:tabs>
          <w:tab w:val="right" w:leader="dot" w:pos="9628"/>
        </w:tabs>
        <w:rPr>
          <w:rFonts w:ascii="Calibri" w:hAnsi="Calibri"/>
          <w:color w:val="000000"/>
          <w:sz w:val="28"/>
          <w:szCs w:val="28"/>
        </w:rPr>
      </w:pPr>
      <w:hyperlink w:anchor="_Toc534664488" w:history="1">
        <w:r w:rsidR="00DD0626" w:rsidRPr="00761C58">
          <w:rPr>
            <w:rStyle w:val="aa"/>
            <w:bCs/>
            <w:color w:val="000000"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DD0626" w:rsidRPr="00761C58">
          <w:rPr>
            <w:webHidden/>
            <w:color w:val="000000"/>
            <w:sz w:val="28"/>
            <w:szCs w:val="28"/>
          </w:rPr>
          <w:tab/>
        </w:r>
        <w:r w:rsidR="00C77117" w:rsidRPr="00761C58">
          <w:rPr>
            <w:webHidden/>
            <w:color w:val="000000"/>
            <w:sz w:val="28"/>
            <w:szCs w:val="28"/>
          </w:rPr>
          <w:t>5</w:t>
        </w:r>
      </w:hyperlink>
    </w:p>
    <w:p w14:paraId="0730E12D" w14:textId="77777777" w:rsidR="00DD0626" w:rsidRPr="00761C58" w:rsidRDefault="00000000">
      <w:pPr>
        <w:pStyle w:val="15"/>
        <w:tabs>
          <w:tab w:val="right" w:leader="dot" w:pos="9628"/>
        </w:tabs>
        <w:rPr>
          <w:rFonts w:ascii="Calibri" w:hAnsi="Calibri"/>
          <w:color w:val="000000"/>
          <w:sz w:val="28"/>
          <w:szCs w:val="28"/>
        </w:rPr>
      </w:pPr>
      <w:hyperlink w:anchor="_Toc534664489" w:history="1">
        <w:r w:rsidR="00DD0626" w:rsidRPr="00761C58">
          <w:rPr>
            <w:rStyle w:val="aa"/>
            <w:bCs/>
            <w:color w:val="000000"/>
            <w:sz w:val="28"/>
            <w:szCs w:val="28"/>
          </w:rPr>
          <w:t>5 ПРОГРАМА ДИСЦИПЛІНИ ЗА ВИДАМИ НАВЧАЛЬНИХ ЗАНЯТЬ</w:t>
        </w:r>
        <w:r w:rsidR="00DD0626" w:rsidRPr="00761C58">
          <w:rPr>
            <w:webHidden/>
            <w:color w:val="000000"/>
            <w:sz w:val="28"/>
            <w:szCs w:val="28"/>
          </w:rPr>
          <w:tab/>
        </w:r>
        <w:r w:rsidR="007C1B26" w:rsidRPr="00761C58">
          <w:rPr>
            <w:webHidden/>
            <w:color w:val="000000"/>
            <w:sz w:val="28"/>
            <w:szCs w:val="28"/>
          </w:rPr>
          <w:fldChar w:fldCharType="begin"/>
        </w:r>
        <w:r w:rsidR="00DD0626" w:rsidRPr="00761C58">
          <w:rPr>
            <w:webHidden/>
            <w:color w:val="000000"/>
            <w:sz w:val="28"/>
            <w:szCs w:val="28"/>
          </w:rPr>
          <w:instrText xml:space="preserve"> PAGEREF _Toc534664489 \h </w:instrText>
        </w:r>
        <w:r w:rsidR="007C1B26" w:rsidRPr="00761C58">
          <w:rPr>
            <w:webHidden/>
            <w:color w:val="000000"/>
            <w:sz w:val="28"/>
            <w:szCs w:val="28"/>
          </w:rPr>
        </w:r>
        <w:r w:rsidR="007C1B26" w:rsidRPr="00761C58">
          <w:rPr>
            <w:webHidden/>
            <w:color w:val="000000"/>
            <w:sz w:val="28"/>
            <w:szCs w:val="28"/>
          </w:rPr>
          <w:fldChar w:fldCharType="separate"/>
        </w:r>
        <w:r w:rsidR="001B1182" w:rsidRPr="00761C58">
          <w:rPr>
            <w:webHidden/>
            <w:color w:val="000000"/>
            <w:sz w:val="28"/>
            <w:szCs w:val="28"/>
          </w:rPr>
          <w:t>5</w:t>
        </w:r>
        <w:r w:rsidR="007C1B26" w:rsidRPr="00761C58">
          <w:rPr>
            <w:webHidden/>
            <w:color w:val="000000"/>
            <w:sz w:val="28"/>
            <w:szCs w:val="28"/>
          </w:rPr>
          <w:fldChar w:fldCharType="end"/>
        </w:r>
      </w:hyperlink>
    </w:p>
    <w:p w14:paraId="793B3424" w14:textId="77777777" w:rsidR="00DD0626" w:rsidRPr="00761C58" w:rsidRDefault="00000000">
      <w:pPr>
        <w:pStyle w:val="15"/>
        <w:tabs>
          <w:tab w:val="right" w:leader="dot" w:pos="9628"/>
        </w:tabs>
        <w:rPr>
          <w:rFonts w:ascii="Calibri" w:hAnsi="Calibri"/>
          <w:color w:val="000000"/>
          <w:sz w:val="28"/>
          <w:szCs w:val="28"/>
        </w:rPr>
      </w:pPr>
      <w:hyperlink w:anchor="_Toc534664490" w:history="1">
        <w:r w:rsidR="00DD0626" w:rsidRPr="00761C58">
          <w:rPr>
            <w:rStyle w:val="aa"/>
            <w:color w:val="000000"/>
            <w:sz w:val="28"/>
            <w:szCs w:val="28"/>
          </w:rPr>
          <w:t>6 ОЦІНЮВАННЯ РЕЗУЛЬТАТІВ НАВЧАННЯ</w:t>
        </w:r>
        <w:r w:rsidR="00DD0626" w:rsidRPr="00761C58">
          <w:rPr>
            <w:webHidden/>
            <w:color w:val="000000"/>
            <w:sz w:val="28"/>
            <w:szCs w:val="28"/>
          </w:rPr>
          <w:tab/>
        </w:r>
        <w:r w:rsidR="004E2A9B" w:rsidRPr="00761C58">
          <w:rPr>
            <w:webHidden/>
            <w:color w:val="000000"/>
            <w:sz w:val="28"/>
            <w:szCs w:val="28"/>
          </w:rPr>
          <w:t>5</w:t>
        </w:r>
      </w:hyperlink>
    </w:p>
    <w:p w14:paraId="6F4C3D24" w14:textId="77777777" w:rsidR="00DD0626" w:rsidRPr="00761C58" w:rsidRDefault="00000000">
      <w:pPr>
        <w:pStyle w:val="15"/>
        <w:tabs>
          <w:tab w:val="right" w:leader="dot" w:pos="9628"/>
        </w:tabs>
        <w:rPr>
          <w:rFonts w:ascii="Calibri" w:hAnsi="Calibri"/>
          <w:color w:val="000000"/>
          <w:sz w:val="28"/>
          <w:szCs w:val="28"/>
        </w:rPr>
      </w:pPr>
      <w:hyperlink w:anchor="_Toc534664491" w:history="1">
        <w:r w:rsidR="00DD0626" w:rsidRPr="00761C58">
          <w:rPr>
            <w:rStyle w:val="aa"/>
            <w:color w:val="000000"/>
            <w:sz w:val="28"/>
            <w:szCs w:val="28"/>
          </w:rPr>
          <w:t>6.1 Шкали</w:t>
        </w:r>
        <w:r w:rsidR="00DD0626" w:rsidRPr="00761C58">
          <w:rPr>
            <w:webHidden/>
            <w:color w:val="000000"/>
            <w:sz w:val="28"/>
            <w:szCs w:val="28"/>
          </w:rPr>
          <w:tab/>
        </w:r>
        <w:r w:rsidR="004E2A9B" w:rsidRPr="00761C58">
          <w:rPr>
            <w:webHidden/>
            <w:color w:val="000000"/>
            <w:sz w:val="28"/>
            <w:szCs w:val="28"/>
          </w:rPr>
          <w:t>5</w:t>
        </w:r>
      </w:hyperlink>
    </w:p>
    <w:p w14:paraId="5AD275DA" w14:textId="77777777" w:rsidR="00DD0626" w:rsidRPr="00761C58" w:rsidRDefault="00000000">
      <w:pPr>
        <w:pStyle w:val="15"/>
        <w:tabs>
          <w:tab w:val="right" w:leader="dot" w:pos="9628"/>
        </w:tabs>
        <w:rPr>
          <w:rFonts w:ascii="Calibri" w:hAnsi="Calibri"/>
          <w:color w:val="000000"/>
          <w:sz w:val="28"/>
          <w:szCs w:val="28"/>
        </w:rPr>
      </w:pPr>
      <w:hyperlink w:anchor="_Toc534664492" w:history="1">
        <w:r w:rsidR="00DD0626" w:rsidRPr="00761C58">
          <w:rPr>
            <w:rStyle w:val="aa"/>
            <w:color w:val="000000"/>
            <w:sz w:val="28"/>
            <w:szCs w:val="28"/>
          </w:rPr>
          <w:t>6.2 Засоби та процедури</w:t>
        </w:r>
        <w:r w:rsidR="00DD0626" w:rsidRPr="00761C58">
          <w:rPr>
            <w:webHidden/>
            <w:color w:val="000000"/>
            <w:sz w:val="28"/>
            <w:szCs w:val="28"/>
          </w:rPr>
          <w:tab/>
        </w:r>
        <w:r w:rsidR="004E2A9B" w:rsidRPr="00761C58">
          <w:rPr>
            <w:webHidden/>
            <w:color w:val="000000"/>
            <w:sz w:val="28"/>
            <w:szCs w:val="28"/>
          </w:rPr>
          <w:t>6</w:t>
        </w:r>
      </w:hyperlink>
    </w:p>
    <w:p w14:paraId="57001C10" w14:textId="77777777" w:rsidR="00DD0626" w:rsidRPr="00761C58" w:rsidRDefault="00000000">
      <w:pPr>
        <w:pStyle w:val="15"/>
        <w:tabs>
          <w:tab w:val="right" w:leader="dot" w:pos="9628"/>
        </w:tabs>
        <w:rPr>
          <w:rFonts w:ascii="Calibri" w:hAnsi="Calibri"/>
          <w:color w:val="000000"/>
          <w:sz w:val="28"/>
          <w:szCs w:val="28"/>
        </w:rPr>
      </w:pPr>
      <w:hyperlink w:anchor="_Toc534664493" w:history="1">
        <w:r w:rsidR="00DD0626" w:rsidRPr="00761C58">
          <w:rPr>
            <w:rStyle w:val="aa"/>
            <w:color w:val="000000"/>
            <w:sz w:val="28"/>
            <w:szCs w:val="28"/>
          </w:rPr>
          <w:t>6.3 Критерії</w:t>
        </w:r>
        <w:r w:rsidR="00DD0626" w:rsidRPr="00761C58">
          <w:rPr>
            <w:webHidden/>
            <w:color w:val="000000"/>
            <w:sz w:val="28"/>
            <w:szCs w:val="28"/>
          </w:rPr>
          <w:tab/>
        </w:r>
        <w:r w:rsidR="004E2A9B" w:rsidRPr="00761C58">
          <w:rPr>
            <w:webHidden/>
            <w:color w:val="000000"/>
            <w:sz w:val="28"/>
            <w:szCs w:val="28"/>
          </w:rPr>
          <w:t>7</w:t>
        </w:r>
      </w:hyperlink>
    </w:p>
    <w:p w14:paraId="3A4172EC" w14:textId="77777777" w:rsidR="00DD0626" w:rsidRPr="00761C58" w:rsidRDefault="00000000">
      <w:pPr>
        <w:pStyle w:val="15"/>
        <w:tabs>
          <w:tab w:val="right" w:leader="dot" w:pos="9628"/>
        </w:tabs>
        <w:rPr>
          <w:rFonts w:ascii="Calibri" w:hAnsi="Calibri"/>
          <w:color w:val="000000"/>
          <w:sz w:val="28"/>
          <w:szCs w:val="28"/>
        </w:rPr>
      </w:pPr>
      <w:hyperlink w:anchor="_Toc534664494" w:history="1">
        <w:r w:rsidR="00DD0626" w:rsidRPr="00761C58">
          <w:rPr>
            <w:rStyle w:val="aa"/>
            <w:bCs/>
            <w:color w:val="000000"/>
            <w:sz w:val="28"/>
            <w:szCs w:val="28"/>
          </w:rPr>
          <w:t>7 ІНСТРУМЕНТИ, ОБЛАДНАННЯ ТА ПРОГРАМНЕ ЗАБЕЗПЕЧЕННЯ</w:t>
        </w:r>
        <w:r w:rsidR="00DD0626" w:rsidRPr="00761C58">
          <w:rPr>
            <w:webHidden/>
            <w:color w:val="000000"/>
            <w:sz w:val="28"/>
            <w:szCs w:val="28"/>
          </w:rPr>
          <w:tab/>
        </w:r>
        <w:r w:rsidR="007C1B26" w:rsidRPr="00761C58">
          <w:rPr>
            <w:webHidden/>
            <w:color w:val="000000"/>
            <w:sz w:val="28"/>
            <w:szCs w:val="28"/>
          </w:rPr>
          <w:fldChar w:fldCharType="begin"/>
        </w:r>
        <w:r w:rsidR="00DD0626" w:rsidRPr="00761C58">
          <w:rPr>
            <w:webHidden/>
            <w:color w:val="000000"/>
            <w:sz w:val="28"/>
            <w:szCs w:val="28"/>
          </w:rPr>
          <w:instrText xml:space="preserve"> PAGEREF _Toc534664494 \h </w:instrText>
        </w:r>
        <w:r w:rsidR="007C1B26" w:rsidRPr="00761C58">
          <w:rPr>
            <w:webHidden/>
            <w:color w:val="000000"/>
            <w:sz w:val="28"/>
            <w:szCs w:val="28"/>
          </w:rPr>
        </w:r>
        <w:r w:rsidR="007C1B26" w:rsidRPr="00761C58">
          <w:rPr>
            <w:webHidden/>
            <w:color w:val="000000"/>
            <w:sz w:val="28"/>
            <w:szCs w:val="28"/>
          </w:rPr>
          <w:fldChar w:fldCharType="separate"/>
        </w:r>
        <w:r w:rsidR="001B1182" w:rsidRPr="00761C58">
          <w:rPr>
            <w:webHidden/>
            <w:color w:val="000000"/>
            <w:sz w:val="28"/>
            <w:szCs w:val="28"/>
          </w:rPr>
          <w:t>1</w:t>
        </w:r>
        <w:r w:rsidR="00B87073" w:rsidRPr="00761C58">
          <w:rPr>
            <w:webHidden/>
            <w:color w:val="000000"/>
            <w:sz w:val="28"/>
            <w:szCs w:val="28"/>
          </w:rPr>
          <w:t>1</w:t>
        </w:r>
        <w:r w:rsidR="007C1B26" w:rsidRPr="00761C58">
          <w:rPr>
            <w:webHidden/>
            <w:color w:val="000000"/>
            <w:sz w:val="28"/>
            <w:szCs w:val="28"/>
          </w:rPr>
          <w:fldChar w:fldCharType="end"/>
        </w:r>
      </w:hyperlink>
    </w:p>
    <w:p w14:paraId="7BE28ACB" w14:textId="77777777" w:rsidR="00DD0626" w:rsidRPr="00761C58" w:rsidRDefault="00000000">
      <w:pPr>
        <w:pStyle w:val="15"/>
        <w:tabs>
          <w:tab w:val="right" w:leader="dot" w:pos="9628"/>
        </w:tabs>
        <w:rPr>
          <w:rFonts w:ascii="Calibri" w:hAnsi="Calibri"/>
          <w:color w:val="000000"/>
          <w:sz w:val="28"/>
          <w:szCs w:val="28"/>
        </w:rPr>
      </w:pPr>
      <w:hyperlink w:anchor="_Toc534664495" w:history="1">
        <w:r w:rsidR="00DD0626" w:rsidRPr="00761C58">
          <w:rPr>
            <w:rStyle w:val="aa"/>
            <w:bCs/>
            <w:color w:val="000000"/>
            <w:sz w:val="28"/>
            <w:szCs w:val="28"/>
          </w:rPr>
          <w:t>8 РЕКОМЕНДОВАНІ ДЖЕРЕЛА ІНФОРМАЦІЇ</w:t>
        </w:r>
        <w:r w:rsidR="00DD0626" w:rsidRPr="00761C58">
          <w:rPr>
            <w:webHidden/>
            <w:color w:val="000000"/>
            <w:sz w:val="28"/>
            <w:szCs w:val="28"/>
          </w:rPr>
          <w:tab/>
        </w:r>
        <w:r w:rsidR="007C1B26" w:rsidRPr="00761C58">
          <w:rPr>
            <w:webHidden/>
            <w:color w:val="000000"/>
            <w:sz w:val="28"/>
            <w:szCs w:val="28"/>
          </w:rPr>
          <w:fldChar w:fldCharType="begin"/>
        </w:r>
        <w:r w:rsidR="00DD0626" w:rsidRPr="00761C58">
          <w:rPr>
            <w:webHidden/>
            <w:color w:val="000000"/>
            <w:sz w:val="28"/>
            <w:szCs w:val="28"/>
          </w:rPr>
          <w:instrText xml:space="preserve"> PAGEREF _Toc534664495 \h </w:instrText>
        </w:r>
        <w:r w:rsidR="007C1B26" w:rsidRPr="00761C58">
          <w:rPr>
            <w:webHidden/>
            <w:color w:val="000000"/>
            <w:sz w:val="28"/>
            <w:szCs w:val="28"/>
          </w:rPr>
        </w:r>
        <w:r w:rsidR="007C1B26" w:rsidRPr="00761C58">
          <w:rPr>
            <w:webHidden/>
            <w:color w:val="000000"/>
            <w:sz w:val="28"/>
            <w:szCs w:val="28"/>
          </w:rPr>
          <w:fldChar w:fldCharType="separate"/>
        </w:r>
        <w:r w:rsidR="001B1182" w:rsidRPr="00761C58">
          <w:rPr>
            <w:webHidden/>
            <w:color w:val="000000"/>
            <w:sz w:val="28"/>
            <w:szCs w:val="28"/>
          </w:rPr>
          <w:t>1</w:t>
        </w:r>
        <w:r w:rsidR="00B87073" w:rsidRPr="00761C58">
          <w:rPr>
            <w:webHidden/>
            <w:color w:val="000000"/>
            <w:sz w:val="28"/>
            <w:szCs w:val="28"/>
          </w:rPr>
          <w:t>1</w:t>
        </w:r>
        <w:r w:rsidR="007C1B26" w:rsidRPr="00761C58">
          <w:rPr>
            <w:webHidden/>
            <w:color w:val="000000"/>
            <w:sz w:val="28"/>
            <w:szCs w:val="28"/>
          </w:rPr>
          <w:fldChar w:fldCharType="end"/>
        </w:r>
      </w:hyperlink>
    </w:p>
    <w:p w14:paraId="3CF37D64" w14:textId="77777777" w:rsidR="00DD0626" w:rsidRPr="00761C58" w:rsidRDefault="007C1B26" w:rsidP="00C80B71">
      <w:pPr>
        <w:widowControl/>
        <w:autoSpaceDE/>
        <w:autoSpaceDN/>
        <w:spacing w:after="120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fldChar w:fldCharType="end"/>
      </w:r>
    </w:p>
    <w:p w14:paraId="641E31AE" w14:textId="77777777" w:rsidR="00DD0626" w:rsidRPr="00761C58" w:rsidRDefault="00DD0626" w:rsidP="005335F0">
      <w:pPr>
        <w:pStyle w:val="a4"/>
        <w:suppressLineNumbers/>
        <w:suppressAutoHyphens/>
        <w:spacing w:before="360" w:after="120" w:line="252" w:lineRule="auto"/>
        <w:jc w:val="center"/>
        <w:outlineLvl w:val="0"/>
        <w:rPr>
          <w:color w:val="000000"/>
          <w:sz w:val="28"/>
          <w:szCs w:val="28"/>
        </w:rPr>
      </w:pPr>
      <w:r w:rsidRPr="00761C58">
        <w:rPr>
          <w:color w:val="000000"/>
        </w:rPr>
        <w:br w:type="page"/>
      </w:r>
      <w:bookmarkStart w:id="0" w:name="_Toc534664485"/>
      <w:bookmarkStart w:id="1" w:name="_Hlk497601822"/>
      <w:r w:rsidRPr="00761C58">
        <w:rPr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14:paraId="7564BD92" w14:textId="77777777" w:rsidR="00F65510" w:rsidRPr="00761C58" w:rsidRDefault="00DD0626" w:rsidP="00F65510">
      <w:pPr>
        <w:widowControl/>
        <w:tabs>
          <w:tab w:val="left" w:pos="142"/>
          <w:tab w:val="left" w:pos="284"/>
          <w:tab w:val="left" w:pos="709"/>
          <w:tab w:val="left" w:pos="851"/>
        </w:tabs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61C58">
        <w:rPr>
          <w:b/>
          <w:color w:val="000000"/>
          <w:sz w:val="28"/>
          <w:szCs w:val="28"/>
          <w:lang w:val="uk-UA" w:eastAsia="uk-UA"/>
        </w:rPr>
        <w:t>Мета дисципліни</w:t>
      </w:r>
      <w:r w:rsidRPr="00761C58">
        <w:rPr>
          <w:color w:val="000000"/>
          <w:sz w:val="28"/>
          <w:szCs w:val="28"/>
          <w:lang w:val="uk-UA" w:eastAsia="uk-UA"/>
        </w:rPr>
        <w:t xml:space="preserve"> </w:t>
      </w:r>
      <w:r w:rsidR="00F65510" w:rsidRPr="00761C58">
        <w:rPr>
          <w:color w:val="000000"/>
          <w:sz w:val="28"/>
          <w:szCs w:val="28"/>
          <w:lang w:val="uk-UA"/>
        </w:rPr>
        <w:t xml:space="preserve">полягає в </w:t>
      </w:r>
      <w:r w:rsidR="00F65510" w:rsidRPr="00761C58">
        <w:rPr>
          <w:color w:val="000000"/>
          <w:sz w:val="28"/>
          <w:szCs w:val="28"/>
          <w:lang w:val="uk-UA" w:eastAsia="uk-UA"/>
        </w:rPr>
        <w:t>формуванні</w:t>
      </w:r>
      <w:r w:rsidR="00F65510" w:rsidRPr="00761C58">
        <w:rPr>
          <w:color w:val="000000"/>
          <w:sz w:val="28"/>
          <w:szCs w:val="28"/>
          <w:lang w:val="uk-UA"/>
        </w:rPr>
        <w:t xml:space="preserve"> умінь та компетенцій </w:t>
      </w:r>
      <w:r w:rsidRPr="00761C58">
        <w:rPr>
          <w:color w:val="000000"/>
          <w:sz w:val="28"/>
          <w:szCs w:val="28"/>
          <w:lang w:val="uk-UA" w:eastAsia="uk-UA"/>
        </w:rPr>
        <w:t xml:space="preserve">щодо </w:t>
      </w:r>
      <w:r w:rsidR="00F65510" w:rsidRPr="00761C58">
        <w:rPr>
          <w:color w:val="000000"/>
          <w:sz w:val="28"/>
          <w:szCs w:val="28"/>
          <w:lang w:val="uk-UA" w:eastAsia="uk-UA"/>
        </w:rPr>
        <w:t xml:space="preserve">розуміння </w:t>
      </w:r>
      <w:r w:rsidR="00A8035E" w:rsidRPr="00761C58">
        <w:rPr>
          <w:color w:val="000000"/>
          <w:sz w:val="28"/>
          <w:szCs w:val="28"/>
          <w:lang w:val="uk-UA"/>
        </w:rPr>
        <w:t xml:space="preserve">тенденцій розвитку </w:t>
      </w:r>
      <w:r w:rsidR="00F65510" w:rsidRPr="00761C58">
        <w:rPr>
          <w:color w:val="000000"/>
          <w:sz w:val="28"/>
          <w:szCs w:val="28"/>
          <w:lang w:val="uk-UA"/>
        </w:rPr>
        <w:t xml:space="preserve">та обґрунтування </w:t>
      </w:r>
      <w:r w:rsidR="00A8035E" w:rsidRPr="00761C58">
        <w:rPr>
          <w:color w:val="000000"/>
          <w:sz w:val="28"/>
          <w:szCs w:val="28"/>
          <w:lang w:val="uk-UA"/>
        </w:rPr>
        <w:t xml:space="preserve">конструкцій кріплення підземних споруд </w:t>
      </w:r>
      <w:r w:rsidR="00F65510" w:rsidRPr="00761C58">
        <w:rPr>
          <w:color w:val="000000"/>
          <w:sz w:val="28"/>
          <w:szCs w:val="28"/>
          <w:lang w:val="uk-UA"/>
        </w:rPr>
        <w:t>і</w:t>
      </w:r>
      <w:r w:rsidR="00A8035E" w:rsidRPr="00761C58">
        <w:rPr>
          <w:color w:val="000000"/>
          <w:sz w:val="28"/>
          <w:szCs w:val="28"/>
          <w:lang w:val="uk-UA"/>
        </w:rPr>
        <w:t xml:space="preserve"> методів їх розрахунку</w:t>
      </w:r>
      <w:r w:rsidR="00624CB5" w:rsidRPr="00761C58">
        <w:rPr>
          <w:color w:val="000000"/>
          <w:sz w:val="28"/>
          <w:szCs w:val="28"/>
          <w:lang w:val="uk-UA" w:eastAsia="uk-UA"/>
        </w:rPr>
        <w:t>.</w:t>
      </w:r>
      <w:r w:rsidR="00F65510" w:rsidRPr="00761C58">
        <w:rPr>
          <w:color w:val="000000"/>
          <w:sz w:val="28"/>
          <w:szCs w:val="28"/>
          <w:lang w:val="uk-UA" w:eastAsia="uk-UA"/>
        </w:rPr>
        <w:t xml:space="preserve"> Ключовим завданням є </w:t>
      </w:r>
      <w:r w:rsidR="00F65510" w:rsidRPr="00761C58">
        <w:rPr>
          <w:color w:val="000000"/>
          <w:sz w:val="28"/>
          <w:szCs w:val="28"/>
          <w:lang w:val="uk-UA"/>
        </w:rPr>
        <w:t xml:space="preserve">узагальнення провідного світового досвіду та створення конкурентоспроможних технологій і конструкцій кріплення підземних споруд і методів їх розрахунку, які </w:t>
      </w:r>
      <w:r w:rsidR="00B332D9" w:rsidRPr="00761C58">
        <w:rPr>
          <w:color w:val="000000"/>
          <w:sz w:val="28"/>
          <w:szCs w:val="28"/>
          <w:lang w:val="uk-UA"/>
        </w:rPr>
        <w:t>забезпеч</w:t>
      </w:r>
      <w:r w:rsidR="00316E49" w:rsidRPr="00761C58">
        <w:rPr>
          <w:color w:val="000000"/>
          <w:sz w:val="28"/>
          <w:szCs w:val="28"/>
          <w:lang w:val="uk-UA"/>
        </w:rPr>
        <w:t>у</w:t>
      </w:r>
      <w:r w:rsidR="00B332D9" w:rsidRPr="00761C58">
        <w:rPr>
          <w:color w:val="000000"/>
          <w:sz w:val="28"/>
          <w:szCs w:val="28"/>
          <w:lang w:val="uk-UA"/>
        </w:rPr>
        <w:t>ють</w:t>
      </w:r>
      <w:r w:rsidR="00F65510" w:rsidRPr="00761C58">
        <w:rPr>
          <w:color w:val="000000"/>
          <w:sz w:val="28"/>
          <w:szCs w:val="28"/>
          <w:lang w:val="uk-UA"/>
        </w:rPr>
        <w:t xml:space="preserve"> умови </w:t>
      </w:r>
      <w:r w:rsidR="00B332D9" w:rsidRPr="00761C58">
        <w:rPr>
          <w:color w:val="000000"/>
          <w:sz w:val="28"/>
          <w:szCs w:val="28"/>
          <w:lang w:val="uk-UA"/>
        </w:rPr>
        <w:t xml:space="preserve">ефективної та безпечної експлуатації об’єктів. </w:t>
      </w:r>
    </w:p>
    <w:p w14:paraId="34C97051" w14:textId="77777777" w:rsidR="00DD0626" w:rsidRPr="00761C58" w:rsidRDefault="00DD0626" w:rsidP="00D87F27">
      <w:pPr>
        <w:pStyle w:val="3"/>
        <w:widowControl w:val="0"/>
        <w:ind w:left="0" w:firstLine="567"/>
        <w:rPr>
          <w:color w:val="000000"/>
          <w:spacing w:val="0"/>
          <w:sz w:val="28"/>
          <w:szCs w:val="28"/>
        </w:rPr>
      </w:pPr>
      <w:r w:rsidRPr="00761C58">
        <w:rPr>
          <w:color w:val="000000"/>
          <w:spacing w:val="0"/>
          <w:sz w:val="28"/>
          <w:szCs w:val="28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14:paraId="2EE6AB05" w14:textId="77777777" w:rsidR="00647356" w:rsidRPr="00761C58" w:rsidRDefault="00647356" w:rsidP="00D87F27">
      <w:pPr>
        <w:pStyle w:val="3"/>
        <w:widowControl w:val="0"/>
        <w:ind w:left="0" w:firstLine="567"/>
        <w:rPr>
          <w:color w:val="000000"/>
          <w:spacing w:val="0"/>
          <w:sz w:val="28"/>
          <w:szCs w:val="28"/>
        </w:rPr>
      </w:pPr>
    </w:p>
    <w:p w14:paraId="623B9F41" w14:textId="77777777" w:rsidR="00DD0626" w:rsidRPr="00761C58" w:rsidRDefault="00DD0626" w:rsidP="00D87F27">
      <w:pPr>
        <w:pStyle w:val="a4"/>
        <w:suppressLineNumbers/>
        <w:suppressAutoHyphens/>
        <w:spacing w:before="120" w:after="120" w:line="252" w:lineRule="auto"/>
        <w:jc w:val="center"/>
        <w:outlineLvl w:val="0"/>
        <w:rPr>
          <w:color w:val="000000"/>
          <w:sz w:val="28"/>
          <w:szCs w:val="28"/>
        </w:rPr>
      </w:pPr>
      <w:bookmarkStart w:id="2" w:name="_Toc534664486"/>
      <w:bookmarkStart w:id="3" w:name="_Hlk497602021"/>
      <w:bookmarkEnd w:id="1"/>
      <w:r w:rsidRPr="00761C58">
        <w:rPr>
          <w:color w:val="000000"/>
          <w:sz w:val="28"/>
          <w:szCs w:val="28"/>
        </w:rPr>
        <w:t>2 ОЧІКУВАНІ ДИСЦИПЛІНАРНІ РЕЗУЛЬТАТИ НАВЧАННЯ</w:t>
      </w:r>
      <w:bookmarkEnd w:id="2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"/>
        <w:gridCol w:w="8448"/>
      </w:tblGrid>
      <w:tr w:rsidR="00A7488D" w:rsidRPr="00A7488D" w14:paraId="142657D9" w14:textId="77777777" w:rsidTr="00316E49">
        <w:trPr>
          <w:tblHeader/>
        </w:trPr>
        <w:tc>
          <w:tcPr>
            <w:tcW w:w="5000" w:type="pct"/>
            <w:gridSpan w:val="2"/>
            <w:vAlign w:val="center"/>
          </w:tcPr>
          <w:p w14:paraId="2459628C" w14:textId="77777777" w:rsidR="00937413" w:rsidRPr="00761C58" w:rsidRDefault="00937413" w:rsidP="001508A1">
            <w:pPr>
              <w:widowControl/>
              <w:autoSpaceDE/>
              <w:autoSpaceDN/>
              <w:ind w:right="-5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761C58">
              <w:rPr>
                <w:b/>
                <w:color w:val="000000"/>
                <w:sz w:val="26"/>
                <w:szCs w:val="26"/>
                <w:lang w:val="uk-UA"/>
              </w:rPr>
              <w:t>Дисциплінарні результати навчання (ДРН)</w:t>
            </w:r>
          </w:p>
        </w:tc>
      </w:tr>
      <w:tr w:rsidR="00A7488D" w:rsidRPr="00A7488D" w14:paraId="7506AF40" w14:textId="77777777" w:rsidTr="00316E49">
        <w:trPr>
          <w:tblHeader/>
        </w:trPr>
        <w:tc>
          <w:tcPr>
            <w:tcW w:w="565" w:type="pct"/>
            <w:vAlign w:val="center"/>
          </w:tcPr>
          <w:p w14:paraId="1E04E225" w14:textId="77777777" w:rsidR="00937413" w:rsidRPr="00761C58" w:rsidRDefault="00937413" w:rsidP="001508A1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761C58">
              <w:rPr>
                <w:b/>
                <w:color w:val="000000"/>
                <w:sz w:val="26"/>
                <w:szCs w:val="26"/>
                <w:lang w:val="uk-UA"/>
              </w:rPr>
              <w:t>шифр ДРН</w:t>
            </w:r>
          </w:p>
        </w:tc>
        <w:tc>
          <w:tcPr>
            <w:tcW w:w="4435" w:type="pct"/>
            <w:vAlign w:val="center"/>
          </w:tcPr>
          <w:p w14:paraId="3C6475C4" w14:textId="77777777" w:rsidR="00937413" w:rsidRPr="00761C58" w:rsidRDefault="00937413" w:rsidP="001508A1">
            <w:pPr>
              <w:widowControl/>
              <w:autoSpaceDE/>
              <w:autoSpaceDN/>
              <w:ind w:right="-5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761C58">
              <w:rPr>
                <w:b/>
                <w:color w:val="000000"/>
                <w:sz w:val="26"/>
                <w:szCs w:val="26"/>
                <w:lang w:val="uk-UA"/>
              </w:rPr>
              <w:t>зміст</w:t>
            </w:r>
          </w:p>
        </w:tc>
      </w:tr>
      <w:tr w:rsidR="00A7488D" w:rsidRPr="00646E48" w14:paraId="60D1185B" w14:textId="77777777" w:rsidTr="00316E49">
        <w:trPr>
          <w:trHeight w:val="884"/>
        </w:trPr>
        <w:tc>
          <w:tcPr>
            <w:tcW w:w="565" w:type="pct"/>
          </w:tcPr>
          <w:p w14:paraId="1C7E1C4B" w14:textId="77777777" w:rsidR="00937413" w:rsidRPr="00761C58" w:rsidRDefault="00937413" w:rsidP="00937413">
            <w:pPr>
              <w:rPr>
                <w:color w:val="000000"/>
                <w:sz w:val="26"/>
                <w:szCs w:val="26"/>
                <w:lang w:val="uk-UA" w:eastAsia="zh-CN"/>
              </w:rPr>
            </w:pPr>
            <w:bookmarkStart w:id="4" w:name="_Hlk498188405"/>
            <w:r w:rsidRPr="00761C5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ДРН 1</w:t>
            </w:r>
          </w:p>
        </w:tc>
        <w:tc>
          <w:tcPr>
            <w:tcW w:w="4435" w:type="pct"/>
          </w:tcPr>
          <w:p w14:paraId="2D102E68" w14:textId="77777777" w:rsidR="00937413" w:rsidRPr="00761C58" w:rsidRDefault="00937413" w:rsidP="00937413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61C58">
              <w:rPr>
                <w:color w:val="000000"/>
                <w:sz w:val="26"/>
                <w:szCs w:val="26"/>
                <w:lang w:val="uk-UA"/>
              </w:rPr>
              <w:t>оцінювати зовнішні умови та вплив факторів на ступінь складності роботи кріплення, його працездатність і тривалість безпечної та безремонтної експлуатації</w:t>
            </w:r>
          </w:p>
        </w:tc>
      </w:tr>
      <w:tr w:rsidR="00A7488D" w:rsidRPr="00A7488D" w14:paraId="4DF0BBD1" w14:textId="77777777" w:rsidTr="00316E49">
        <w:tc>
          <w:tcPr>
            <w:tcW w:w="565" w:type="pct"/>
          </w:tcPr>
          <w:p w14:paraId="50A04D53" w14:textId="77777777" w:rsidR="00937413" w:rsidRPr="00761C58" w:rsidRDefault="00937413" w:rsidP="00937413">
            <w:pPr>
              <w:rPr>
                <w:color w:val="000000"/>
                <w:sz w:val="26"/>
                <w:szCs w:val="26"/>
                <w:lang w:val="uk-UA"/>
              </w:rPr>
            </w:pPr>
            <w:r w:rsidRPr="00761C5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6"/>
                <w:szCs w:val="26"/>
                <w:highlight w:val="white"/>
                <w:lang w:val="uk-UA"/>
              </w:rPr>
              <w:t xml:space="preserve"> </w:t>
            </w:r>
            <w:r w:rsidRPr="00761C58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4435" w:type="pct"/>
          </w:tcPr>
          <w:p w14:paraId="30C34311" w14:textId="77777777" w:rsidR="00937413" w:rsidRPr="00761C58" w:rsidRDefault="00937413" w:rsidP="00937413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61C58">
              <w:rPr>
                <w:color w:val="000000"/>
                <w:sz w:val="26"/>
                <w:szCs w:val="26"/>
                <w:lang w:val="uk-UA"/>
              </w:rPr>
              <w:t xml:space="preserve">розуміти основні закономірності розвитку геомеханічних процесів в масивах гірських порід та їх визначальну роль в роботі кріплення </w:t>
            </w:r>
          </w:p>
        </w:tc>
      </w:tr>
      <w:tr w:rsidR="00A7488D" w:rsidRPr="00646E48" w14:paraId="3513096F" w14:textId="77777777" w:rsidTr="00316E49">
        <w:tc>
          <w:tcPr>
            <w:tcW w:w="565" w:type="pct"/>
          </w:tcPr>
          <w:p w14:paraId="27621632" w14:textId="77777777" w:rsidR="00937413" w:rsidRPr="00761C58" w:rsidRDefault="00937413" w:rsidP="00937413">
            <w:pPr>
              <w:rPr>
                <w:color w:val="000000"/>
                <w:sz w:val="26"/>
                <w:szCs w:val="26"/>
                <w:lang w:val="uk-UA"/>
              </w:rPr>
            </w:pPr>
            <w:r w:rsidRPr="00761C5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ДРН 3</w:t>
            </w:r>
          </w:p>
        </w:tc>
        <w:tc>
          <w:tcPr>
            <w:tcW w:w="4435" w:type="pct"/>
          </w:tcPr>
          <w:p w14:paraId="78FA4AC3" w14:textId="77777777" w:rsidR="00937413" w:rsidRPr="00761C58" w:rsidRDefault="00937413" w:rsidP="00937413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  <w:highlight w:val="yellow"/>
                <w:shd w:val="clear" w:color="auto" w:fill="FFFFFF"/>
                <w:lang w:val="uk-UA"/>
              </w:rPr>
            </w:pPr>
            <w:r w:rsidRPr="00761C5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оцінювати характерні прояви гірського тиску, розуміти їх геомеханічну природу та наслідки в складних умовах експлуатації кріплення</w:t>
            </w:r>
          </w:p>
        </w:tc>
      </w:tr>
      <w:tr w:rsidR="00A7488D" w:rsidRPr="00646E48" w14:paraId="13B0BB2B" w14:textId="77777777" w:rsidTr="00316E49">
        <w:tc>
          <w:tcPr>
            <w:tcW w:w="565" w:type="pct"/>
          </w:tcPr>
          <w:p w14:paraId="365DC50F" w14:textId="77777777" w:rsidR="00937413" w:rsidRPr="00761C58" w:rsidRDefault="00937413" w:rsidP="00937413">
            <w:pPr>
              <w:rPr>
                <w:color w:val="000000"/>
                <w:sz w:val="26"/>
                <w:szCs w:val="26"/>
                <w:lang w:val="uk-UA"/>
              </w:rPr>
            </w:pPr>
            <w:r w:rsidRPr="00761C5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ДРН 4</w:t>
            </w:r>
          </w:p>
        </w:tc>
        <w:tc>
          <w:tcPr>
            <w:tcW w:w="4435" w:type="pct"/>
          </w:tcPr>
          <w:p w14:paraId="465DB334" w14:textId="77777777" w:rsidR="00937413" w:rsidRPr="00761C58" w:rsidRDefault="00937413" w:rsidP="00937413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  <w:highlight w:val="yellow"/>
                <w:shd w:val="clear" w:color="auto" w:fill="FFFFFF"/>
                <w:lang w:val="uk-UA"/>
              </w:rPr>
            </w:pPr>
            <w:r w:rsidRPr="00761C5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обґрунтовано обирати ефективні напрямки з підвищення стійкості виробок за рахунок відповідного кріплення та заходів з підвищення його несучої здатності та надійності </w:t>
            </w:r>
          </w:p>
        </w:tc>
      </w:tr>
      <w:tr w:rsidR="00A7488D" w:rsidRPr="00A7488D" w14:paraId="35543819" w14:textId="77777777" w:rsidTr="00316E49">
        <w:tc>
          <w:tcPr>
            <w:tcW w:w="565" w:type="pct"/>
          </w:tcPr>
          <w:p w14:paraId="7E091BF6" w14:textId="77777777" w:rsidR="00937413" w:rsidRPr="00761C58" w:rsidRDefault="00937413" w:rsidP="00937413">
            <w:pPr>
              <w:rPr>
                <w:color w:val="000000"/>
                <w:sz w:val="26"/>
                <w:szCs w:val="26"/>
                <w:lang w:val="uk-UA"/>
              </w:rPr>
            </w:pPr>
            <w:r w:rsidRPr="00761C5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ДРН 5</w:t>
            </w:r>
          </w:p>
        </w:tc>
        <w:tc>
          <w:tcPr>
            <w:tcW w:w="4435" w:type="pct"/>
          </w:tcPr>
          <w:p w14:paraId="3E82A72D" w14:textId="77777777" w:rsidR="00937413" w:rsidRPr="00761C58" w:rsidRDefault="00937413" w:rsidP="00937413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 w:rsidRPr="00761C5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обґрунтовано обирати системи кріплення та охорони гірничих виробок, технологію зведення за певних гірничо-геологічних умов їх проведення</w:t>
            </w:r>
          </w:p>
        </w:tc>
      </w:tr>
      <w:tr w:rsidR="00A7488D" w:rsidRPr="00646E48" w14:paraId="6DC1AD9A" w14:textId="77777777" w:rsidTr="00316E49">
        <w:tc>
          <w:tcPr>
            <w:tcW w:w="565" w:type="pct"/>
          </w:tcPr>
          <w:p w14:paraId="7AF8ED3F" w14:textId="77777777" w:rsidR="00937413" w:rsidRPr="00761C58" w:rsidRDefault="00937413" w:rsidP="00937413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61C5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ДРН 6</w:t>
            </w:r>
          </w:p>
        </w:tc>
        <w:tc>
          <w:tcPr>
            <w:tcW w:w="4435" w:type="pct"/>
          </w:tcPr>
          <w:p w14:paraId="3AB285BE" w14:textId="77777777" w:rsidR="00937413" w:rsidRPr="00761C58" w:rsidRDefault="00937413" w:rsidP="00937413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61C58">
              <w:rPr>
                <w:color w:val="000000"/>
                <w:sz w:val="26"/>
                <w:szCs w:val="26"/>
                <w:lang w:val="uk-UA"/>
              </w:rPr>
              <w:t xml:space="preserve">розробляти та реалізувати інноваційні продукти й заходи щодо вдосконалення та підвищення надійності конструкцій кріплення, технологій його зведення </w:t>
            </w:r>
          </w:p>
        </w:tc>
      </w:tr>
      <w:tr w:rsidR="00A7488D" w:rsidRPr="00646E48" w14:paraId="5AE1D146" w14:textId="77777777" w:rsidTr="00316E49">
        <w:tc>
          <w:tcPr>
            <w:tcW w:w="565" w:type="pct"/>
          </w:tcPr>
          <w:p w14:paraId="3A2DD625" w14:textId="77777777" w:rsidR="00937413" w:rsidRPr="00761C58" w:rsidRDefault="00937413" w:rsidP="00937413">
            <w:pPr>
              <w:rPr>
                <w:color w:val="000000"/>
                <w:sz w:val="26"/>
                <w:szCs w:val="26"/>
                <w:lang w:val="uk-UA" w:eastAsia="zh-CN"/>
              </w:rPr>
            </w:pPr>
            <w:r w:rsidRPr="00761C5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ДРН 7</w:t>
            </w:r>
          </w:p>
        </w:tc>
        <w:tc>
          <w:tcPr>
            <w:tcW w:w="4435" w:type="pct"/>
          </w:tcPr>
          <w:p w14:paraId="0B7D242F" w14:textId="77777777" w:rsidR="00937413" w:rsidRPr="00761C58" w:rsidRDefault="00937413" w:rsidP="00937413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 w:rsidRPr="00761C58">
              <w:rPr>
                <w:color w:val="000000"/>
                <w:sz w:val="26"/>
                <w:szCs w:val="26"/>
                <w:lang w:val="uk-UA"/>
              </w:rPr>
              <w:t xml:space="preserve">використовувати на практиці методи розрахунку параметрів різних видів кріплення гірничих виробок </w:t>
            </w:r>
            <w:r w:rsidRPr="00761C5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для конкретних гірничотехнічних та гірничо-геологічних умов</w:t>
            </w:r>
          </w:p>
        </w:tc>
      </w:tr>
      <w:tr w:rsidR="00A7488D" w:rsidRPr="00A7488D" w14:paraId="773A2CE7" w14:textId="77777777" w:rsidTr="00316E49">
        <w:tc>
          <w:tcPr>
            <w:tcW w:w="565" w:type="pct"/>
          </w:tcPr>
          <w:p w14:paraId="24265F18" w14:textId="77777777" w:rsidR="00937413" w:rsidRPr="00761C58" w:rsidRDefault="00937413" w:rsidP="00937413">
            <w:pPr>
              <w:rPr>
                <w:color w:val="000000"/>
                <w:sz w:val="26"/>
                <w:szCs w:val="26"/>
                <w:lang w:val="uk-UA"/>
              </w:rPr>
            </w:pPr>
            <w:r w:rsidRPr="00761C5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6"/>
                <w:szCs w:val="26"/>
                <w:highlight w:val="white"/>
                <w:lang w:val="uk-UA"/>
              </w:rPr>
              <w:t xml:space="preserve"> </w:t>
            </w:r>
            <w:r w:rsidRPr="00761C58">
              <w:rPr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4435" w:type="pct"/>
          </w:tcPr>
          <w:p w14:paraId="6F1AEE70" w14:textId="77777777" w:rsidR="00937413" w:rsidRPr="00761C58" w:rsidRDefault="00937413" w:rsidP="00937413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61C58">
              <w:rPr>
                <w:color w:val="000000"/>
                <w:sz w:val="26"/>
                <w:szCs w:val="26"/>
                <w:lang w:val="uk-UA"/>
              </w:rPr>
              <w:t>виконувати аналіз та узагальнення наявного досвіду підтримання виробок у складних умовах їх експлуатації</w:t>
            </w:r>
          </w:p>
        </w:tc>
      </w:tr>
    </w:tbl>
    <w:p w14:paraId="0DD9A19E" w14:textId="77777777" w:rsidR="00DD0626" w:rsidRPr="00761C58" w:rsidRDefault="00DD0626" w:rsidP="005335F0">
      <w:pPr>
        <w:pStyle w:val="a4"/>
        <w:suppressLineNumbers/>
        <w:suppressAutoHyphens/>
        <w:spacing w:before="360" w:after="120" w:line="252" w:lineRule="auto"/>
        <w:jc w:val="center"/>
        <w:outlineLvl w:val="0"/>
        <w:rPr>
          <w:color w:val="000000"/>
          <w:sz w:val="28"/>
          <w:szCs w:val="28"/>
        </w:rPr>
      </w:pPr>
      <w:bookmarkStart w:id="5" w:name="_Toc534664487"/>
      <w:bookmarkStart w:id="6" w:name="_Toc503465802"/>
      <w:bookmarkStart w:id="7" w:name="_Hlk497602067"/>
      <w:bookmarkEnd w:id="3"/>
      <w:bookmarkEnd w:id="4"/>
      <w:r w:rsidRPr="00761C58">
        <w:rPr>
          <w:color w:val="000000"/>
          <w:sz w:val="28"/>
          <w:szCs w:val="28"/>
        </w:rPr>
        <w:t>3 БАЗОВІ ДИСЦИПЛІНИ</w:t>
      </w:r>
      <w:bookmarkEnd w:id="5"/>
    </w:p>
    <w:p w14:paraId="7119DC13" w14:textId="77777777" w:rsidR="00937413" w:rsidRPr="00761C58" w:rsidRDefault="00937413" w:rsidP="00937413">
      <w:pPr>
        <w:pStyle w:val="310"/>
        <w:widowControl w:val="0"/>
        <w:spacing w:before="120"/>
        <w:ind w:left="0" w:firstLine="567"/>
        <w:rPr>
          <w:color w:val="000000"/>
          <w:szCs w:val="28"/>
        </w:rPr>
      </w:pPr>
      <w:r w:rsidRPr="00761C58">
        <w:rPr>
          <w:color w:val="000000"/>
          <w:szCs w:val="28"/>
        </w:rPr>
        <w:t>Базовими є дисципліни які вивчалися здобувачами на освітньому рівні магістр, які формують компетентності щодо здатності до ініціативності, відповідальності та навичок з безпечної діяльності відповідно до майбутнього профілю роботи.</w:t>
      </w:r>
    </w:p>
    <w:p w14:paraId="081CAF28" w14:textId="77777777" w:rsidR="00937413" w:rsidRPr="00761C58" w:rsidRDefault="00937413" w:rsidP="00937413">
      <w:pPr>
        <w:pStyle w:val="310"/>
        <w:widowControl w:val="0"/>
        <w:spacing w:before="120"/>
        <w:ind w:left="0" w:firstLine="567"/>
        <w:rPr>
          <w:color w:val="000000"/>
          <w:szCs w:val="28"/>
        </w:rPr>
      </w:pPr>
    </w:p>
    <w:p w14:paraId="4F783486" w14:textId="7DC9179A" w:rsidR="00DD0626" w:rsidRPr="00761C58" w:rsidRDefault="00DD0626" w:rsidP="005335F0">
      <w:pPr>
        <w:pStyle w:val="a4"/>
        <w:suppressLineNumbers/>
        <w:suppressAutoHyphens/>
        <w:spacing w:before="360" w:after="120" w:line="252" w:lineRule="auto"/>
        <w:jc w:val="center"/>
        <w:outlineLvl w:val="0"/>
        <w:rPr>
          <w:color w:val="000000"/>
          <w:sz w:val="28"/>
          <w:szCs w:val="28"/>
        </w:rPr>
      </w:pPr>
      <w:bookmarkStart w:id="8" w:name="_Toc534664488"/>
      <w:r w:rsidRPr="00761C58">
        <w:rPr>
          <w:color w:val="000000"/>
          <w:sz w:val="28"/>
          <w:szCs w:val="28"/>
        </w:rPr>
        <w:lastRenderedPageBreak/>
        <w:t>4 ОБСЯГ І РОЗПОДІЛ ЗА ФОРМАМИ ОРГАНІЗАЦІЇ ОСВІТНЬОГО ПРОЦЕСУ ТА ВИДАМИ НАВЧАЛЬНИХ ЗАНЯТЬ</w:t>
      </w:r>
      <w:bookmarkEnd w:id="8"/>
    </w:p>
    <w:p w14:paraId="1E08E12E" w14:textId="77777777" w:rsidR="00646E48" w:rsidRDefault="00646E48" w:rsidP="00646E48">
      <w:pPr>
        <w:rPr>
          <w:lang w:val="uk-UA"/>
        </w:rPr>
      </w:pPr>
      <w:bookmarkStart w:id="9" w:name="_Toc534664489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651"/>
        <w:gridCol w:w="1724"/>
        <w:gridCol w:w="1724"/>
        <w:gridCol w:w="1724"/>
        <w:gridCol w:w="1722"/>
      </w:tblGrid>
      <w:tr w:rsidR="00646E48" w:rsidRPr="00646E48" w14:paraId="51FFAD7F" w14:textId="77777777" w:rsidTr="00646E48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6046" w14:textId="77777777" w:rsidR="00646E48" w:rsidRDefault="00646E4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Вид </w:t>
            </w:r>
          </w:p>
          <w:p w14:paraId="5D8150F8" w14:textId="77777777" w:rsidR="00646E48" w:rsidRDefault="00646E48">
            <w:pPr>
              <w:spacing w:line="256" w:lineRule="auto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навчальних занять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0C1761" w14:textId="77777777" w:rsidR="00646E48" w:rsidRDefault="00646E48">
            <w:pPr>
              <w:spacing w:line="256" w:lineRule="auto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>
              <w:t xml:space="preserve">, </w:t>
            </w:r>
            <w:r>
              <w:rPr>
                <w:i/>
              </w:rPr>
              <w:t>години</w:t>
            </w:r>
          </w:p>
        </w:tc>
        <w:tc>
          <w:tcPr>
            <w:tcW w:w="3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C38B" w14:textId="77777777" w:rsidR="00646E48" w:rsidRDefault="00646E48">
            <w:pPr>
              <w:spacing w:line="256" w:lineRule="auto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Розподіл за формами навчання</w:t>
            </w:r>
            <w:r>
              <w:rPr>
                <w:i/>
              </w:rPr>
              <w:t>, години</w:t>
            </w:r>
          </w:p>
        </w:tc>
      </w:tr>
      <w:tr w:rsidR="00646E48" w:rsidRPr="00646E48" w14:paraId="00067AD9" w14:textId="77777777" w:rsidTr="00646E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C0AB" w14:textId="77777777" w:rsidR="00646E48" w:rsidRDefault="00646E48">
            <w:pPr>
              <w:spacing w:line="25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50A9" w14:textId="77777777" w:rsidR="00646E48" w:rsidRDefault="00646E48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5CDA" w14:textId="77777777" w:rsidR="00646E48" w:rsidRDefault="00646E4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Денна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01E5" w14:textId="77777777" w:rsidR="00646E48" w:rsidRDefault="00646E48">
            <w:pPr>
              <w:spacing w:line="256" w:lineRule="auto"/>
              <w:ind w:right="-5"/>
              <w:jc w:val="center"/>
              <w:rPr>
                <w:b/>
              </w:rPr>
            </w:pPr>
            <w:r>
              <w:rPr>
                <w:b/>
              </w:rPr>
              <w:t>Заочна</w:t>
            </w:r>
          </w:p>
        </w:tc>
      </w:tr>
      <w:tr w:rsidR="00646E48" w:rsidRPr="00646E48" w14:paraId="5CE6C79B" w14:textId="77777777" w:rsidTr="00646E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8358" w14:textId="77777777" w:rsidR="00646E48" w:rsidRDefault="00646E48">
            <w:pPr>
              <w:spacing w:line="25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7667" w14:textId="77777777" w:rsidR="00646E48" w:rsidRDefault="00646E48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0DBA" w14:textId="77777777" w:rsidR="00646E48" w:rsidRDefault="00646E48">
            <w:pPr>
              <w:spacing w:line="25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Aудиторні </w:t>
            </w:r>
            <w:r>
              <w:rPr>
                <w:bCs/>
                <w:lang w:val="en-US"/>
              </w:rPr>
              <w:t xml:space="preserve"> </w:t>
            </w:r>
          </w:p>
          <w:p w14:paraId="7EDC64B7" w14:textId="77777777" w:rsidR="00646E48" w:rsidRDefault="00646E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заняття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BE6F" w14:textId="77777777" w:rsidR="00646E48" w:rsidRDefault="00646E48">
            <w:pPr>
              <w:spacing w:line="256" w:lineRule="auto"/>
              <w:jc w:val="center"/>
            </w:pPr>
            <w:r>
              <w:t>Самостійна</w:t>
            </w:r>
          </w:p>
          <w:p w14:paraId="65668F33" w14:textId="77777777" w:rsidR="00646E48" w:rsidRDefault="00646E48">
            <w:pPr>
              <w:spacing w:line="256" w:lineRule="auto"/>
              <w:jc w:val="center"/>
            </w:pPr>
            <w:r>
              <w:t>робота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806E" w14:textId="77777777" w:rsidR="00646E48" w:rsidRDefault="00646E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Аудиторні </w:t>
            </w:r>
          </w:p>
          <w:p w14:paraId="049BBAD4" w14:textId="77777777" w:rsidR="00646E48" w:rsidRDefault="00646E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заняття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19B3" w14:textId="77777777" w:rsidR="00646E48" w:rsidRDefault="00646E48">
            <w:pPr>
              <w:spacing w:line="256" w:lineRule="auto"/>
              <w:jc w:val="center"/>
            </w:pPr>
            <w:r>
              <w:t>Самостійна</w:t>
            </w:r>
          </w:p>
          <w:p w14:paraId="72F5DB30" w14:textId="77777777" w:rsidR="00646E48" w:rsidRDefault="00646E48">
            <w:pPr>
              <w:spacing w:line="256" w:lineRule="auto"/>
              <w:jc w:val="center"/>
            </w:pPr>
            <w:r>
              <w:t>робота</w:t>
            </w:r>
          </w:p>
        </w:tc>
      </w:tr>
      <w:tr w:rsidR="00646E48" w:rsidRPr="00646E48" w14:paraId="09054895" w14:textId="77777777" w:rsidTr="00646E48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793A" w14:textId="77777777" w:rsidR="00646E48" w:rsidRDefault="00646E48">
            <w:pPr>
              <w:spacing w:line="256" w:lineRule="auto"/>
            </w:pPr>
            <w:r>
              <w:t>лекційні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5979" w14:textId="77777777" w:rsidR="00646E48" w:rsidRDefault="00646E48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72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41AA" w14:textId="77777777" w:rsidR="00646E48" w:rsidRDefault="00646E48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21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CDE7" w14:textId="77777777" w:rsidR="00646E48" w:rsidRDefault="00646E48">
            <w:pPr>
              <w:spacing w:line="256" w:lineRule="auto"/>
              <w:jc w:val="center"/>
            </w:pPr>
            <w:r>
              <w:rPr>
                <w:bCs/>
                <w:lang w:val="en-US"/>
              </w:rPr>
              <w:t>51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0B22" w14:textId="77777777" w:rsidR="00646E48" w:rsidRDefault="00646E48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E6B4" w14:textId="77777777" w:rsidR="00646E48" w:rsidRDefault="00646E48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646E48" w:rsidRPr="00646E48" w14:paraId="59C0006A" w14:textId="77777777" w:rsidTr="00646E48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30A8" w14:textId="77777777" w:rsidR="00646E48" w:rsidRDefault="00646E48">
            <w:pPr>
              <w:spacing w:line="256" w:lineRule="auto"/>
            </w:pPr>
            <w:r>
              <w:t>практичні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5D2B" w14:textId="77777777" w:rsidR="00646E48" w:rsidRDefault="00646E48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270A" w14:textId="77777777" w:rsidR="00646E48" w:rsidRDefault="00646E48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477" w14:textId="77777777" w:rsidR="00646E48" w:rsidRDefault="00646E48">
            <w:pPr>
              <w:spacing w:line="256" w:lineRule="auto"/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5068" w14:textId="77777777" w:rsidR="00646E48" w:rsidRDefault="00646E48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8444" w14:textId="77777777" w:rsidR="00646E48" w:rsidRDefault="00646E48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646E48" w:rsidRPr="00646E48" w14:paraId="56912716" w14:textId="77777777" w:rsidTr="00646E48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C8F0" w14:textId="77777777" w:rsidR="00646E48" w:rsidRDefault="00646E48">
            <w:pPr>
              <w:spacing w:line="256" w:lineRule="auto"/>
            </w:pPr>
            <w:r>
              <w:t>лабораторні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5E46" w14:textId="77777777" w:rsidR="00646E48" w:rsidRDefault="00646E48">
            <w:pPr>
              <w:spacing w:line="256" w:lineRule="auto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A163" w14:textId="77777777" w:rsidR="00646E48" w:rsidRDefault="00646E48">
            <w:pPr>
              <w:spacing w:line="256" w:lineRule="auto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137A" w14:textId="77777777" w:rsidR="00646E48" w:rsidRDefault="00646E48">
            <w:pPr>
              <w:spacing w:line="256" w:lineRule="auto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1838" w14:textId="77777777" w:rsidR="00646E48" w:rsidRDefault="00646E48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0192" w14:textId="77777777" w:rsidR="00646E48" w:rsidRDefault="00646E48">
            <w:pPr>
              <w:spacing w:line="256" w:lineRule="auto"/>
              <w:jc w:val="center"/>
            </w:pPr>
            <w:r>
              <w:t>-</w:t>
            </w:r>
          </w:p>
        </w:tc>
      </w:tr>
      <w:tr w:rsidR="00646E48" w:rsidRPr="00646E48" w14:paraId="39269120" w14:textId="77777777" w:rsidTr="00646E48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6A29" w14:textId="77777777" w:rsidR="00646E48" w:rsidRDefault="00646E48">
            <w:pPr>
              <w:spacing w:line="256" w:lineRule="auto"/>
            </w:pPr>
            <w:r>
              <w:t>семінари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6157" w14:textId="77777777" w:rsidR="00646E48" w:rsidRDefault="00646E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1428" w14:textId="77777777" w:rsidR="00646E48" w:rsidRDefault="00646E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1C4B" w14:textId="77777777" w:rsidR="00646E48" w:rsidRDefault="00646E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5A50" w14:textId="77777777" w:rsidR="00646E48" w:rsidRDefault="00646E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8CA6" w14:textId="77777777" w:rsidR="00646E48" w:rsidRDefault="00646E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46E48" w:rsidRPr="00646E48" w14:paraId="4CD5A798" w14:textId="77777777" w:rsidTr="00646E48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43C8" w14:textId="77777777" w:rsidR="00646E48" w:rsidRDefault="00646E48">
            <w:pPr>
              <w:spacing w:line="256" w:lineRule="auto"/>
              <w:jc w:val="right"/>
            </w:pPr>
            <w:r>
              <w:t>РАЗОМ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0A41" w14:textId="77777777" w:rsidR="00646E48" w:rsidRDefault="00646E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14BD" w14:textId="77777777" w:rsidR="00646E48" w:rsidRDefault="00646E48">
            <w:pPr>
              <w:spacing w:line="25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682E" w14:textId="77777777" w:rsidR="00646E48" w:rsidRDefault="00646E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85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9E88" w14:textId="77777777" w:rsidR="00646E48" w:rsidRDefault="00646E48">
            <w:pPr>
              <w:spacing w:line="25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7782" w14:textId="77777777" w:rsidR="00646E48" w:rsidRDefault="00646E48">
            <w:pPr>
              <w:spacing w:line="25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108</w:t>
            </w:r>
          </w:p>
        </w:tc>
      </w:tr>
    </w:tbl>
    <w:p w14:paraId="1E0F2108" w14:textId="77777777" w:rsidR="00DD0626" w:rsidRPr="00761C58" w:rsidRDefault="00DD0626" w:rsidP="001A5B32">
      <w:pPr>
        <w:pStyle w:val="a4"/>
        <w:suppressLineNumbers/>
        <w:suppressAutoHyphens/>
        <w:spacing w:before="240" w:after="60" w:line="252" w:lineRule="auto"/>
        <w:jc w:val="center"/>
        <w:outlineLvl w:val="0"/>
        <w:rPr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t>5 ПРОГРАМА ДИСЦИПЛІНИ ЗА ВИДАМИ НАВЧАЛЬНИХ ЗАНЯТЬ</w:t>
      </w:r>
      <w:bookmarkEnd w:id="9"/>
    </w:p>
    <w:p w14:paraId="4572EE3F" w14:textId="77777777" w:rsidR="00DD0626" w:rsidRPr="00761C58" w:rsidRDefault="00DD0626" w:rsidP="00964881">
      <w:pPr>
        <w:widowControl/>
        <w:autoSpaceDE/>
        <w:autoSpaceDN/>
        <w:rPr>
          <w:color w:val="000000"/>
          <w:sz w:val="2"/>
          <w:szCs w:val="2"/>
          <w:lang w:val="uk-UA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6065"/>
        <w:gridCol w:w="1413"/>
      </w:tblGrid>
      <w:tr w:rsidR="00A7488D" w:rsidRPr="00A7488D" w14:paraId="783C5429" w14:textId="77777777" w:rsidTr="001A5B32">
        <w:trPr>
          <w:trHeight w:val="633"/>
          <w:tblHeader/>
        </w:trPr>
        <w:tc>
          <w:tcPr>
            <w:tcW w:w="1074" w:type="pct"/>
            <w:vAlign w:val="center"/>
          </w:tcPr>
          <w:p w14:paraId="652AC585" w14:textId="77777777" w:rsidR="00DD0626" w:rsidRPr="00761C58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bCs/>
                <w:color w:val="000000"/>
                <w:sz w:val="24"/>
                <w:szCs w:val="24"/>
                <w:lang w:val="uk-UA"/>
              </w:rPr>
              <w:t>Шифри</w:t>
            </w:r>
          </w:p>
          <w:p w14:paraId="34E868F7" w14:textId="77777777" w:rsidR="00DD0626" w:rsidRPr="00761C58" w:rsidRDefault="00DD0626" w:rsidP="001508A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bCs/>
                <w:color w:val="000000"/>
                <w:sz w:val="24"/>
                <w:szCs w:val="24"/>
                <w:lang w:val="uk-UA"/>
              </w:rPr>
              <w:t>ДРН</w:t>
            </w:r>
          </w:p>
        </w:tc>
        <w:tc>
          <w:tcPr>
            <w:tcW w:w="3184" w:type="pct"/>
            <w:vAlign w:val="center"/>
          </w:tcPr>
          <w:p w14:paraId="530FA9EA" w14:textId="77777777" w:rsidR="00DD0626" w:rsidRPr="00761C58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bCs/>
                <w:color w:val="000000"/>
                <w:sz w:val="24"/>
                <w:szCs w:val="24"/>
                <w:lang w:val="uk-UA"/>
              </w:rPr>
              <w:t>Види та тематика навчальних занять</w:t>
            </w:r>
          </w:p>
        </w:tc>
        <w:tc>
          <w:tcPr>
            <w:tcW w:w="742" w:type="pct"/>
            <w:vAlign w:val="center"/>
          </w:tcPr>
          <w:p w14:paraId="1AF65C36" w14:textId="77777777" w:rsidR="00DD0626" w:rsidRPr="00761C58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Обсяг складових, </w:t>
            </w:r>
            <w:r w:rsidRPr="00761C58">
              <w:rPr>
                <w:bCs/>
                <w:i/>
                <w:color w:val="000000"/>
                <w:sz w:val="24"/>
                <w:szCs w:val="24"/>
                <w:lang w:val="uk-UA"/>
              </w:rPr>
              <w:t>години</w:t>
            </w:r>
          </w:p>
        </w:tc>
      </w:tr>
      <w:tr w:rsidR="00A7488D" w:rsidRPr="00A7488D" w14:paraId="1AFB303F" w14:textId="77777777" w:rsidTr="0004099A">
        <w:trPr>
          <w:trHeight w:val="320"/>
        </w:trPr>
        <w:tc>
          <w:tcPr>
            <w:tcW w:w="1074" w:type="pct"/>
          </w:tcPr>
          <w:p w14:paraId="3D75B336" w14:textId="77777777" w:rsidR="0004099A" w:rsidRPr="00761C58" w:rsidRDefault="0004099A" w:rsidP="00647356">
            <w:pPr>
              <w:widowControl/>
              <w:autoSpaceDE/>
              <w:autoSpaceDN/>
              <w:spacing w:before="120" w:after="12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84" w:type="pct"/>
          </w:tcPr>
          <w:p w14:paraId="67690471" w14:textId="77777777" w:rsidR="0004099A" w:rsidRPr="00761C58" w:rsidRDefault="0004099A" w:rsidP="00647356">
            <w:pPr>
              <w:widowControl/>
              <w:autoSpaceDE/>
              <w:autoSpaceDN/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bCs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42" w:type="pct"/>
          </w:tcPr>
          <w:p w14:paraId="42DC5D7C" w14:textId="5EDAE15D" w:rsidR="0004099A" w:rsidRPr="00761C58" w:rsidRDefault="00646E48" w:rsidP="002307A2">
            <w:pPr>
              <w:widowControl/>
              <w:autoSpaceDE/>
              <w:autoSpaceDN/>
              <w:spacing w:before="120" w:after="1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bCs/>
                <w:color w:val="000000"/>
                <w:sz w:val="24"/>
                <w:szCs w:val="24"/>
                <w:lang w:val="uk-UA"/>
              </w:rPr>
              <w:t>72</w:t>
            </w:r>
          </w:p>
        </w:tc>
      </w:tr>
      <w:tr w:rsidR="00A7488D" w:rsidRPr="00A7488D" w14:paraId="4CB37462" w14:textId="77777777" w:rsidTr="0004099A">
        <w:trPr>
          <w:trHeight w:val="320"/>
        </w:trPr>
        <w:tc>
          <w:tcPr>
            <w:tcW w:w="1074" w:type="pct"/>
          </w:tcPr>
          <w:p w14:paraId="31769E54" w14:textId="77777777" w:rsidR="00254D01" w:rsidRPr="00761C58" w:rsidRDefault="00937413" w:rsidP="00E679E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947B0" w:rsidRPr="00761C5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84" w:type="pct"/>
          </w:tcPr>
          <w:p w14:paraId="2EA4D442" w14:textId="77777777" w:rsidR="00254D01" w:rsidRPr="00761C58" w:rsidRDefault="008B20E6" w:rsidP="001D2BB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1.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Сучасний стан протяжних виробок глибоких шахт. Класифікація складних умов ведення гірничих робіт. Основні 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фактори, що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впливають </w:t>
            </w:r>
          </w:p>
        </w:tc>
        <w:tc>
          <w:tcPr>
            <w:tcW w:w="742" w:type="pct"/>
          </w:tcPr>
          <w:p w14:paraId="046FB65B" w14:textId="77777777" w:rsidR="00254D01" w:rsidRPr="00761C58" w:rsidRDefault="00254D01" w:rsidP="00E679EE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1317E2D0" w14:textId="77777777" w:rsidTr="0004099A">
        <w:trPr>
          <w:trHeight w:val="267"/>
        </w:trPr>
        <w:tc>
          <w:tcPr>
            <w:tcW w:w="1074" w:type="pct"/>
          </w:tcPr>
          <w:p w14:paraId="1B84BDB4" w14:textId="77777777" w:rsidR="00630F49" w:rsidRPr="00761C58" w:rsidRDefault="00937413" w:rsidP="00630F49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947B0" w:rsidRPr="00761C5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84" w:type="pct"/>
          </w:tcPr>
          <w:p w14:paraId="4E6E5DA9" w14:textId="77777777" w:rsidR="00076FB4" w:rsidRPr="00761C58" w:rsidRDefault="009B1B78" w:rsidP="001D2BB6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2. </w:t>
            </w:r>
            <w:r w:rsidR="00B428ED" w:rsidRPr="00761C58">
              <w:rPr>
                <w:b/>
                <w:color w:val="000000"/>
                <w:spacing w:val="-6"/>
                <w:sz w:val="24"/>
                <w:szCs w:val="24"/>
                <w:lang w:val="uk-UA"/>
              </w:rPr>
              <w:t>Критерії оцінки геомеханічних умов при проведенні і підтрим</w:t>
            </w:r>
            <w:r w:rsidR="001D2BB6" w:rsidRPr="00761C58">
              <w:rPr>
                <w:b/>
                <w:color w:val="000000"/>
                <w:spacing w:val="-6"/>
                <w:sz w:val="24"/>
                <w:szCs w:val="24"/>
                <w:lang w:val="uk-UA"/>
              </w:rPr>
              <w:t>анні</w:t>
            </w:r>
            <w:r w:rsidR="00B428ED" w:rsidRPr="00761C58">
              <w:rPr>
                <w:b/>
                <w:color w:val="000000"/>
                <w:spacing w:val="-6"/>
                <w:sz w:val="24"/>
                <w:szCs w:val="24"/>
                <w:lang w:val="uk-UA"/>
              </w:rPr>
              <w:t xml:space="preserve"> виробок. Визначення "великих" глибин розробки</w:t>
            </w:r>
          </w:p>
        </w:tc>
        <w:tc>
          <w:tcPr>
            <w:tcW w:w="742" w:type="pct"/>
          </w:tcPr>
          <w:p w14:paraId="7B0BE9DE" w14:textId="77777777" w:rsidR="00076FB4" w:rsidRPr="00761C58" w:rsidRDefault="00076FB4" w:rsidP="00076FB4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026E2B32" w14:textId="77777777" w:rsidTr="0004099A">
        <w:trPr>
          <w:trHeight w:val="272"/>
        </w:trPr>
        <w:tc>
          <w:tcPr>
            <w:tcW w:w="1074" w:type="pct"/>
          </w:tcPr>
          <w:p w14:paraId="1664EE1A" w14:textId="77777777" w:rsidR="00076FB4" w:rsidRPr="00761C58" w:rsidRDefault="00937413" w:rsidP="00630F49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947B0" w:rsidRPr="00761C5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184" w:type="pct"/>
          </w:tcPr>
          <w:p w14:paraId="390F1930" w14:textId="77777777" w:rsidR="00076FB4" w:rsidRPr="00761C58" w:rsidRDefault="009B1B78" w:rsidP="00076FB4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3.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>Механізм деформування і руйнування масиву гірських порід навколо виробок в умовах великих глибин розробки</w:t>
            </w:r>
            <w:r w:rsidR="00FC6AD8" w:rsidRPr="00761C58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742" w:type="pct"/>
          </w:tcPr>
          <w:p w14:paraId="134613B1" w14:textId="77777777" w:rsidR="00076FB4" w:rsidRPr="00761C58" w:rsidRDefault="00076FB4" w:rsidP="00DD6DEB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2C948AC0" w14:textId="77777777" w:rsidTr="0004099A">
        <w:trPr>
          <w:trHeight w:val="261"/>
        </w:trPr>
        <w:tc>
          <w:tcPr>
            <w:tcW w:w="1074" w:type="pct"/>
          </w:tcPr>
          <w:p w14:paraId="577BD1FD" w14:textId="77777777" w:rsidR="00630F49" w:rsidRPr="00761C58" w:rsidRDefault="00937413" w:rsidP="00FC6AD8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D2F39" w:rsidRPr="00761C58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184" w:type="pct"/>
          </w:tcPr>
          <w:p w14:paraId="4433B2ED" w14:textId="77777777" w:rsidR="00076FB4" w:rsidRPr="00761C58" w:rsidRDefault="009B1B78" w:rsidP="001D2BB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4. 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Здимання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та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вивалоутворен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ня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як характерні прояви гірського тиску у виробках глибоких шахт</w:t>
            </w:r>
          </w:p>
        </w:tc>
        <w:tc>
          <w:tcPr>
            <w:tcW w:w="742" w:type="pct"/>
          </w:tcPr>
          <w:p w14:paraId="0E63FAAD" w14:textId="77777777" w:rsidR="00076FB4" w:rsidRPr="00761C58" w:rsidRDefault="00076FB4" w:rsidP="00076FB4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6C374BC0" w14:textId="77777777" w:rsidTr="0004099A">
        <w:trPr>
          <w:trHeight w:val="266"/>
        </w:trPr>
        <w:tc>
          <w:tcPr>
            <w:tcW w:w="1074" w:type="pct"/>
          </w:tcPr>
          <w:p w14:paraId="599BC1AA" w14:textId="77777777" w:rsidR="008B20E6" w:rsidRPr="00761C58" w:rsidRDefault="00937413" w:rsidP="00076FB4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D2F39" w:rsidRPr="00761C58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184" w:type="pct"/>
          </w:tcPr>
          <w:p w14:paraId="47616F66" w14:textId="77777777" w:rsidR="00076FB4" w:rsidRPr="00761C58" w:rsidRDefault="009B1B78" w:rsidP="001D2BB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5. 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Концепція управління геомеханічн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>ими процесами в виробках глибоких шахт</w:t>
            </w:r>
          </w:p>
        </w:tc>
        <w:tc>
          <w:tcPr>
            <w:tcW w:w="742" w:type="pct"/>
          </w:tcPr>
          <w:p w14:paraId="7FFB7152" w14:textId="77777777" w:rsidR="009B1B78" w:rsidRPr="00761C58" w:rsidRDefault="009B1B78" w:rsidP="00076FB4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7B970ECE" w14:textId="77777777" w:rsidTr="0004099A">
        <w:trPr>
          <w:trHeight w:val="266"/>
        </w:trPr>
        <w:tc>
          <w:tcPr>
            <w:tcW w:w="1074" w:type="pct"/>
          </w:tcPr>
          <w:p w14:paraId="2061F36C" w14:textId="77777777" w:rsidR="009B1B78" w:rsidRPr="00761C58" w:rsidRDefault="00937413" w:rsidP="00076FB4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D2F39" w:rsidRPr="00761C58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184" w:type="pct"/>
          </w:tcPr>
          <w:p w14:paraId="68C434A6" w14:textId="77777777" w:rsidR="009B1B78" w:rsidRPr="00761C58" w:rsidRDefault="009B1B78" w:rsidP="00076FB4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6.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>Напрямки вдосконалення систем кріплення у виробках глибоких шахт</w:t>
            </w:r>
          </w:p>
        </w:tc>
        <w:tc>
          <w:tcPr>
            <w:tcW w:w="742" w:type="pct"/>
          </w:tcPr>
          <w:p w14:paraId="4A24A9E8" w14:textId="77777777" w:rsidR="009B1B78" w:rsidRPr="00761C58" w:rsidRDefault="009B1B78" w:rsidP="00076FB4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76110D56" w14:textId="77777777" w:rsidTr="0004099A">
        <w:trPr>
          <w:trHeight w:val="269"/>
        </w:trPr>
        <w:tc>
          <w:tcPr>
            <w:tcW w:w="1074" w:type="pct"/>
          </w:tcPr>
          <w:p w14:paraId="6D1FF9C2" w14:textId="77777777" w:rsidR="009B1B78" w:rsidRPr="00761C58" w:rsidRDefault="00937413" w:rsidP="009B1B78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D2F39" w:rsidRPr="00761C58">
              <w:rPr>
                <w:color w:val="000000"/>
                <w:sz w:val="24"/>
                <w:szCs w:val="24"/>
                <w:lang w:val="uk-UA"/>
              </w:rPr>
              <w:t>5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84" w:type="pct"/>
          </w:tcPr>
          <w:p w14:paraId="7EBD6A4E" w14:textId="77777777" w:rsidR="00B428ED" w:rsidRPr="00761C58" w:rsidRDefault="00630F49" w:rsidP="00B428ED">
            <w:pPr>
              <w:tabs>
                <w:tab w:val="left" w:pos="709"/>
              </w:tabs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 w:rsidR="009B1B78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>Традиційні способи підтрим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ання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капітальних </w:t>
            </w:r>
            <w:r w:rsidR="00257427" w:rsidRPr="00761C58">
              <w:rPr>
                <w:b/>
                <w:color w:val="000000"/>
                <w:sz w:val="24"/>
                <w:szCs w:val="24"/>
                <w:lang w:val="uk-UA"/>
              </w:rPr>
              <w:t>виробок глибоких шахт. Конструкція, технологія зведення, розрахунок</w:t>
            </w:r>
          </w:p>
          <w:p w14:paraId="43A422A7" w14:textId="77777777" w:rsidR="00B428ED" w:rsidRPr="00761C58" w:rsidRDefault="00B428ED" w:rsidP="00B428ED">
            <w:pPr>
              <w:tabs>
                <w:tab w:val="left" w:pos="709"/>
              </w:tabs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>- монолітн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бетонн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і залізобетонн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кріплення;</w:t>
            </w:r>
          </w:p>
          <w:p w14:paraId="0AD2454D" w14:textId="77777777" w:rsidR="00FC6AD8" w:rsidRPr="00761C58" w:rsidRDefault="00B428ED" w:rsidP="00B428ED">
            <w:pPr>
              <w:tabs>
                <w:tab w:val="left" w:pos="709"/>
              </w:tabs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>- збірн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кріплення з бетонних 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блоків</w:t>
            </w:r>
            <w:r w:rsidR="00FC6AD8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та</w:t>
            </w:r>
            <w:r w:rsidR="00FC6AD8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тюбінгів</w:t>
            </w:r>
            <w:r w:rsidR="00FC6AD8" w:rsidRPr="00761C58">
              <w:rPr>
                <w:b/>
                <w:color w:val="000000"/>
                <w:sz w:val="24"/>
                <w:szCs w:val="24"/>
                <w:lang w:val="uk-UA"/>
              </w:rPr>
              <w:t>;</w:t>
            </w:r>
          </w:p>
          <w:p w14:paraId="3FB94C47" w14:textId="77777777" w:rsidR="009B1B78" w:rsidRPr="00761C58" w:rsidRDefault="00FC6AD8" w:rsidP="001D2BB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-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>металев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кріплення</w:t>
            </w:r>
          </w:p>
        </w:tc>
        <w:tc>
          <w:tcPr>
            <w:tcW w:w="742" w:type="pct"/>
          </w:tcPr>
          <w:p w14:paraId="42B00733" w14:textId="77777777" w:rsidR="009B1B78" w:rsidRPr="00761C58" w:rsidRDefault="009B1B78" w:rsidP="009B1B7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5754C6E3" w14:textId="77777777" w:rsidTr="0004099A">
        <w:trPr>
          <w:trHeight w:val="260"/>
        </w:trPr>
        <w:tc>
          <w:tcPr>
            <w:tcW w:w="1074" w:type="pct"/>
          </w:tcPr>
          <w:p w14:paraId="073985F8" w14:textId="77777777" w:rsidR="009B1B78" w:rsidRPr="00761C58" w:rsidRDefault="00937413" w:rsidP="009B1B78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D2F39" w:rsidRPr="00761C58">
              <w:rPr>
                <w:color w:val="000000"/>
                <w:sz w:val="24"/>
                <w:szCs w:val="24"/>
                <w:lang w:val="uk-UA"/>
              </w:rPr>
              <w:t>5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6,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84" w:type="pct"/>
          </w:tcPr>
          <w:p w14:paraId="44D539F5" w14:textId="77777777" w:rsidR="009B1B78" w:rsidRPr="00761C58" w:rsidRDefault="00630F49" w:rsidP="00257427">
            <w:pPr>
              <w:tabs>
                <w:tab w:val="left" w:pos="709"/>
              </w:tabs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8.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>Обмежено-податлив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кріплення виробок глибоких шахт</w:t>
            </w:r>
            <w:r w:rsidR="00257427" w:rsidRPr="00761C58">
              <w:rPr>
                <w:b/>
                <w:color w:val="000000"/>
                <w:sz w:val="24"/>
                <w:szCs w:val="24"/>
                <w:lang w:val="uk-UA"/>
              </w:rPr>
              <w:t>. Конструкція, технологія зведення, розрахунок</w:t>
            </w:r>
          </w:p>
        </w:tc>
        <w:tc>
          <w:tcPr>
            <w:tcW w:w="742" w:type="pct"/>
          </w:tcPr>
          <w:p w14:paraId="431D550E" w14:textId="77777777" w:rsidR="009B1B78" w:rsidRPr="00761C58" w:rsidRDefault="009B1B78" w:rsidP="009B1B7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38A74BFB" w14:textId="77777777" w:rsidTr="0004099A">
        <w:trPr>
          <w:trHeight w:val="260"/>
        </w:trPr>
        <w:tc>
          <w:tcPr>
            <w:tcW w:w="1074" w:type="pct"/>
          </w:tcPr>
          <w:p w14:paraId="6A5ED345" w14:textId="77777777" w:rsidR="00FC6AD8" w:rsidRPr="00761C58" w:rsidRDefault="00937413" w:rsidP="009B1B78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D2F39" w:rsidRPr="00761C58">
              <w:rPr>
                <w:color w:val="000000"/>
                <w:sz w:val="24"/>
                <w:szCs w:val="24"/>
                <w:lang w:val="uk-UA"/>
              </w:rPr>
              <w:t>5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6,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84" w:type="pct"/>
          </w:tcPr>
          <w:p w14:paraId="52DBF1FB" w14:textId="77777777" w:rsidR="00FC6AD8" w:rsidRPr="00761C58" w:rsidRDefault="00FC6AD8" w:rsidP="00257427">
            <w:pPr>
              <w:tabs>
                <w:tab w:val="left" w:pos="709"/>
              </w:tabs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9. </w:t>
            </w:r>
            <w:r w:rsidR="00B428ED" w:rsidRPr="00761C58">
              <w:rPr>
                <w:b/>
                <w:color w:val="000000"/>
                <w:spacing w:val="-6"/>
                <w:sz w:val="24"/>
                <w:szCs w:val="24"/>
                <w:lang w:val="uk-UA"/>
              </w:rPr>
              <w:t>Використання несучої здатності приконтурного масиву порід. Комбінован</w:t>
            </w:r>
            <w:r w:rsidR="001D2BB6" w:rsidRPr="00761C58">
              <w:rPr>
                <w:b/>
                <w:color w:val="000000"/>
                <w:spacing w:val="-6"/>
                <w:sz w:val="24"/>
                <w:szCs w:val="24"/>
                <w:lang w:val="uk-UA"/>
              </w:rPr>
              <w:t>е</w:t>
            </w:r>
            <w:r w:rsidR="00B428ED" w:rsidRPr="00761C58">
              <w:rPr>
                <w:b/>
                <w:color w:val="000000"/>
                <w:spacing w:val="-6"/>
                <w:sz w:val="24"/>
                <w:szCs w:val="24"/>
                <w:lang w:val="uk-UA"/>
              </w:rPr>
              <w:t xml:space="preserve"> кріплення типу АНТ</w:t>
            </w:r>
            <w:r w:rsidR="00257427" w:rsidRPr="00761C58">
              <w:rPr>
                <w:b/>
                <w:color w:val="000000"/>
                <w:spacing w:val="-6"/>
                <w:sz w:val="24"/>
                <w:szCs w:val="24"/>
                <w:lang w:val="uk-UA"/>
              </w:rPr>
              <w:t xml:space="preserve">. </w:t>
            </w:r>
            <w:r w:rsidR="00257427" w:rsidRPr="00761C58">
              <w:rPr>
                <w:b/>
                <w:color w:val="000000"/>
                <w:sz w:val="24"/>
                <w:szCs w:val="24"/>
                <w:lang w:val="uk-UA"/>
              </w:rPr>
              <w:t>Конструкція, технологія зведення, розрахунок</w:t>
            </w:r>
          </w:p>
        </w:tc>
        <w:tc>
          <w:tcPr>
            <w:tcW w:w="742" w:type="pct"/>
          </w:tcPr>
          <w:p w14:paraId="5ADF03F2" w14:textId="77777777" w:rsidR="00FC6AD8" w:rsidRPr="00761C58" w:rsidRDefault="00FC6AD8" w:rsidP="009B1B7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3E74D3CE" w14:textId="77777777" w:rsidTr="0004099A">
        <w:trPr>
          <w:trHeight w:val="260"/>
        </w:trPr>
        <w:tc>
          <w:tcPr>
            <w:tcW w:w="1074" w:type="pct"/>
          </w:tcPr>
          <w:p w14:paraId="051AB9B3" w14:textId="77777777" w:rsidR="00FC6AD8" w:rsidRPr="00761C58" w:rsidRDefault="00937413" w:rsidP="009B1B78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5,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D2F39" w:rsidRPr="00761C58">
              <w:rPr>
                <w:color w:val="000000"/>
                <w:sz w:val="24"/>
                <w:szCs w:val="24"/>
                <w:lang w:val="uk-UA"/>
              </w:rPr>
              <w:t>6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84" w:type="pct"/>
          </w:tcPr>
          <w:p w14:paraId="6D52AF83" w14:textId="77777777" w:rsidR="00FC6AD8" w:rsidRPr="00761C58" w:rsidRDefault="00FC6AD8" w:rsidP="00257427">
            <w:pPr>
              <w:tabs>
                <w:tab w:val="left" w:pos="709"/>
              </w:tabs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10.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>Спорудження виробок з активн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им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розвантаженням і / або з подальшим зміцненням приконтурного масиву порід</w:t>
            </w:r>
            <w:r w:rsidR="00257427" w:rsidRPr="00761C58">
              <w:rPr>
                <w:b/>
                <w:color w:val="000000"/>
                <w:sz w:val="24"/>
                <w:szCs w:val="24"/>
                <w:lang w:val="uk-UA"/>
              </w:rPr>
              <w:t>. Конструкція, технологія зведення, розрахунок</w:t>
            </w:r>
          </w:p>
        </w:tc>
        <w:tc>
          <w:tcPr>
            <w:tcW w:w="742" w:type="pct"/>
          </w:tcPr>
          <w:p w14:paraId="18242A3B" w14:textId="77777777" w:rsidR="00FC6AD8" w:rsidRPr="00761C58" w:rsidRDefault="00FC6AD8" w:rsidP="009B1B7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678EBDDE" w14:textId="77777777" w:rsidTr="0004099A">
        <w:trPr>
          <w:trHeight w:val="260"/>
        </w:trPr>
        <w:tc>
          <w:tcPr>
            <w:tcW w:w="1074" w:type="pct"/>
          </w:tcPr>
          <w:p w14:paraId="22EE4C6C" w14:textId="77777777" w:rsidR="00FC6AD8" w:rsidRPr="00761C58" w:rsidRDefault="00937413" w:rsidP="009B1B78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5,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6,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84" w:type="pct"/>
          </w:tcPr>
          <w:p w14:paraId="2AF682C2" w14:textId="77777777" w:rsidR="00FC6AD8" w:rsidRPr="00761C58" w:rsidRDefault="00FC6AD8" w:rsidP="00257427">
            <w:pPr>
              <w:tabs>
                <w:tab w:val="left" w:pos="709"/>
              </w:tabs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11.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Способи </w:t>
            </w:r>
            <w:r w:rsidR="00257427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та засоби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>охорони виробок глибоких шахт</w:t>
            </w:r>
            <w:r w:rsidR="00257427" w:rsidRPr="00761C58">
              <w:rPr>
                <w:b/>
                <w:color w:val="000000"/>
                <w:sz w:val="24"/>
                <w:szCs w:val="24"/>
                <w:lang w:val="uk-UA"/>
              </w:rPr>
              <w:t>. Конструкція, технологія зведення, розрахунок</w:t>
            </w:r>
          </w:p>
        </w:tc>
        <w:tc>
          <w:tcPr>
            <w:tcW w:w="742" w:type="pct"/>
          </w:tcPr>
          <w:p w14:paraId="4E0316CE" w14:textId="77777777" w:rsidR="00FC6AD8" w:rsidRPr="00761C58" w:rsidRDefault="00FC6AD8" w:rsidP="009B1B7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77C7D05B" w14:textId="77777777" w:rsidTr="0004099A">
        <w:trPr>
          <w:trHeight w:val="260"/>
        </w:trPr>
        <w:tc>
          <w:tcPr>
            <w:tcW w:w="1074" w:type="pct"/>
          </w:tcPr>
          <w:p w14:paraId="6A16D01A" w14:textId="77777777" w:rsidR="00FC6AD8" w:rsidRPr="00761C58" w:rsidRDefault="00937413" w:rsidP="009B1B78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184" w:type="pct"/>
          </w:tcPr>
          <w:p w14:paraId="083A6937" w14:textId="77777777" w:rsidR="00FC6AD8" w:rsidRPr="00761C58" w:rsidRDefault="00FC6AD8" w:rsidP="001D2BB6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12.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>Зарубіжний досвід підтрим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ання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виробок в умовах великих глибин розробки</w:t>
            </w:r>
          </w:p>
        </w:tc>
        <w:tc>
          <w:tcPr>
            <w:tcW w:w="742" w:type="pct"/>
          </w:tcPr>
          <w:p w14:paraId="43E30872" w14:textId="77777777" w:rsidR="00FC6AD8" w:rsidRPr="00761C58" w:rsidRDefault="00FC6AD8" w:rsidP="009B1B7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6D759F98" w14:textId="77777777" w:rsidTr="0004099A">
        <w:trPr>
          <w:trHeight w:val="62"/>
        </w:trPr>
        <w:tc>
          <w:tcPr>
            <w:tcW w:w="1074" w:type="pct"/>
          </w:tcPr>
          <w:p w14:paraId="4791362F" w14:textId="77777777" w:rsidR="009B1B78" w:rsidRPr="00761C58" w:rsidRDefault="009B1B78" w:rsidP="00647356">
            <w:pPr>
              <w:widowControl/>
              <w:autoSpaceDE/>
              <w:autoSpaceDN/>
              <w:spacing w:before="120" w:after="12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84" w:type="pct"/>
          </w:tcPr>
          <w:p w14:paraId="28D87E1F" w14:textId="77777777" w:rsidR="009B1B78" w:rsidRPr="00761C58" w:rsidRDefault="009B1B78" w:rsidP="00647356">
            <w:pPr>
              <w:widowControl/>
              <w:autoSpaceDE/>
              <w:autoSpaceDN/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bCs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42" w:type="pct"/>
          </w:tcPr>
          <w:p w14:paraId="146B24F6" w14:textId="78C393A1" w:rsidR="009B1B78" w:rsidRPr="00761C58" w:rsidRDefault="00646E48" w:rsidP="00647356">
            <w:pPr>
              <w:widowControl/>
              <w:autoSpaceDE/>
              <w:autoSpaceDN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bCs/>
                <w:color w:val="000000"/>
                <w:sz w:val="24"/>
                <w:szCs w:val="24"/>
                <w:lang w:val="uk-UA"/>
              </w:rPr>
              <w:t>48</w:t>
            </w:r>
          </w:p>
        </w:tc>
      </w:tr>
      <w:tr w:rsidR="00A7488D" w:rsidRPr="00A7488D" w14:paraId="49B7E736" w14:textId="77777777" w:rsidTr="00FC6AD8">
        <w:trPr>
          <w:trHeight w:val="511"/>
        </w:trPr>
        <w:tc>
          <w:tcPr>
            <w:tcW w:w="1074" w:type="pct"/>
          </w:tcPr>
          <w:p w14:paraId="54788D31" w14:textId="77777777" w:rsidR="00630F49" w:rsidRPr="00761C58" w:rsidRDefault="00937413" w:rsidP="00257427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1,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2,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184" w:type="pct"/>
          </w:tcPr>
          <w:p w14:paraId="2FCD7E1F" w14:textId="77777777" w:rsidR="009B1B78" w:rsidRPr="00761C58" w:rsidRDefault="00630F49" w:rsidP="001D2BB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1.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Визначення параметрів деформування породного масиву 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навколо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>протяжної виробки</w:t>
            </w:r>
          </w:p>
        </w:tc>
        <w:tc>
          <w:tcPr>
            <w:tcW w:w="742" w:type="pct"/>
          </w:tcPr>
          <w:p w14:paraId="796C459F" w14:textId="77777777" w:rsidR="009B1B78" w:rsidRPr="00761C58" w:rsidRDefault="009B1B78" w:rsidP="009B1B7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591B2A9F" w14:textId="77777777" w:rsidTr="00FC6AD8">
        <w:trPr>
          <w:trHeight w:val="547"/>
        </w:trPr>
        <w:tc>
          <w:tcPr>
            <w:tcW w:w="1074" w:type="pct"/>
          </w:tcPr>
          <w:p w14:paraId="2F2DE599" w14:textId="77777777" w:rsidR="00FC6AD8" w:rsidRPr="00761C58" w:rsidRDefault="00937413" w:rsidP="00937413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1,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2,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3,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184" w:type="pct"/>
          </w:tcPr>
          <w:p w14:paraId="0ECDF667" w14:textId="77777777" w:rsidR="00FC6AD8" w:rsidRPr="00761C58" w:rsidRDefault="00FC6AD8" w:rsidP="009B1B7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2.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>Визначення необхідних вихідних і технологічних даних для проектування параметрів кріплення виробки</w:t>
            </w:r>
          </w:p>
        </w:tc>
        <w:tc>
          <w:tcPr>
            <w:tcW w:w="742" w:type="pct"/>
          </w:tcPr>
          <w:p w14:paraId="0E727C67" w14:textId="77777777" w:rsidR="00FC6AD8" w:rsidRPr="00761C58" w:rsidRDefault="00FC6AD8" w:rsidP="002B0006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1CB3DDA1" w14:textId="77777777" w:rsidTr="00FC6AD8">
        <w:trPr>
          <w:trHeight w:val="569"/>
        </w:trPr>
        <w:tc>
          <w:tcPr>
            <w:tcW w:w="1074" w:type="pct"/>
          </w:tcPr>
          <w:p w14:paraId="023F003D" w14:textId="77777777" w:rsidR="00FC6AD8" w:rsidRPr="00761C58" w:rsidRDefault="00937413" w:rsidP="00257427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 xml:space="preserve">4,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57427" w:rsidRPr="00761C58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184" w:type="pct"/>
          </w:tcPr>
          <w:p w14:paraId="45F8DBE8" w14:textId="77777777" w:rsidR="00FC6AD8" w:rsidRPr="00761C58" w:rsidRDefault="00FC6AD8" w:rsidP="009B1B7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3. 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Обґрунтування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конструкції кріплення для забезпечення стійкості виробки на великій глибині</w:t>
            </w:r>
          </w:p>
        </w:tc>
        <w:tc>
          <w:tcPr>
            <w:tcW w:w="742" w:type="pct"/>
          </w:tcPr>
          <w:p w14:paraId="77193284" w14:textId="77777777" w:rsidR="00FC6AD8" w:rsidRPr="00761C58" w:rsidRDefault="00FC6AD8" w:rsidP="002307A2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79D0E673" w14:textId="77777777" w:rsidTr="00FC6AD8">
        <w:trPr>
          <w:trHeight w:val="549"/>
        </w:trPr>
        <w:tc>
          <w:tcPr>
            <w:tcW w:w="1074" w:type="pct"/>
          </w:tcPr>
          <w:p w14:paraId="3B4A1DB7" w14:textId="77777777" w:rsidR="00FC6AD8" w:rsidRPr="00761C58" w:rsidRDefault="00937413" w:rsidP="00630F49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647356" w:rsidRPr="00761C58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84" w:type="pct"/>
          </w:tcPr>
          <w:p w14:paraId="2562C01C" w14:textId="77777777" w:rsidR="00FC6AD8" w:rsidRPr="00761C58" w:rsidRDefault="00FC6AD8" w:rsidP="001D2BB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4. 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>Розрахунок параметрів комбіновано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го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кріплення з використанням міцності приконтурного масиву порід</w:t>
            </w:r>
          </w:p>
        </w:tc>
        <w:tc>
          <w:tcPr>
            <w:tcW w:w="742" w:type="pct"/>
          </w:tcPr>
          <w:p w14:paraId="5870C8B6" w14:textId="77777777" w:rsidR="00FC6AD8" w:rsidRPr="00761C58" w:rsidRDefault="00FC6AD8" w:rsidP="002B0006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7D57F1C9" w14:textId="77777777" w:rsidTr="00FC6AD8">
        <w:trPr>
          <w:trHeight w:val="549"/>
        </w:trPr>
        <w:tc>
          <w:tcPr>
            <w:tcW w:w="1074" w:type="pct"/>
          </w:tcPr>
          <w:p w14:paraId="5E25BF0A" w14:textId="77777777" w:rsidR="00FC6AD8" w:rsidRPr="00761C58" w:rsidRDefault="00937413" w:rsidP="00630F49">
            <w:pPr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ДРН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647356" w:rsidRPr="00761C58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184" w:type="pct"/>
          </w:tcPr>
          <w:p w14:paraId="691EC6CF" w14:textId="77777777" w:rsidR="00FC6AD8" w:rsidRPr="00761C58" w:rsidRDefault="00FC6AD8" w:rsidP="001D2BB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5. 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Обґрунтування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технології спорудження комбіновано</w:t>
            </w:r>
            <w:r w:rsidR="001D2BB6" w:rsidRPr="00761C58">
              <w:rPr>
                <w:b/>
                <w:color w:val="000000"/>
                <w:sz w:val="24"/>
                <w:szCs w:val="24"/>
                <w:lang w:val="uk-UA"/>
              </w:rPr>
              <w:t>го</w:t>
            </w:r>
            <w:r w:rsidR="00B428ED" w:rsidRPr="00761C58">
              <w:rPr>
                <w:b/>
                <w:color w:val="000000"/>
                <w:sz w:val="24"/>
                <w:szCs w:val="24"/>
                <w:lang w:val="uk-UA"/>
              </w:rPr>
              <w:t xml:space="preserve"> кріплення</w:t>
            </w:r>
          </w:p>
        </w:tc>
        <w:tc>
          <w:tcPr>
            <w:tcW w:w="742" w:type="pct"/>
          </w:tcPr>
          <w:p w14:paraId="5CBDEDC8" w14:textId="77777777" w:rsidR="00FC6AD8" w:rsidRPr="00761C58" w:rsidRDefault="00FC6AD8" w:rsidP="009B1B7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488D" w:rsidRPr="00A7488D" w14:paraId="1B9D1DDB" w14:textId="77777777" w:rsidTr="0004099A">
        <w:trPr>
          <w:trHeight w:val="20"/>
        </w:trPr>
        <w:tc>
          <w:tcPr>
            <w:tcW w:w="4258" w:type="pct"/>
            <w:gridSpan w:val="2"/>
          </w:tcPr>
          <w:p w14:paraId="31E3ADF2" w14:textId="77777777" w:rsidR="009B1B78" w:rsidRPr="00761C58" w:rsidRDefault="009B1B78" w:rsidP="00BA0C3F">
            <w:pPr>
              <w:widowControl/>
              <w:autoSpaceDE/>
              <w:autoSpaceDN/>
              <w:spacing w:before="120" w:after="120"/>
              <w:jc w:val="right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42" w:type="pct"/>
            <w:shd w:val="clear" w:color="000000" w:fill="FFFFFF"/>
          </w:tcPr>
          <w:p w14:paraId="0694F58F" w14:textId="77777777" w:rsidR="009B1B78" w:rsidRPr="00761C58" w:rsidRDefault="002307A2" w:rsidP="00BA0C3F">
            <w:pPr>
              <w:widowControl/>
              <w:autoSpaceDE/>
              <w:autoSpaceDN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  <w:r w:rsidR="006C1466" w:rsidRPr="00761C58">
              <w:rPr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14:paraId="758F2928" w14:textId="77777777" w:rsidR="00316E49" w:rsidRPr="00761C58" w:rsidRDefault="00316E49" w:rsidP="00316E49">
      <w:pPr>
        <w:pStyle w:val="a4"/>
        <w:suppressLineNumbers/>
        <w:suppressAutoHyphens/>
        <w:spacing w:before="120" w:after="120" w:line="252" w:lineRule="auto"/>
        <w:jc w:val="center"/>
        <w:outlineLvl w:val="0"/>
        <w:rPr>
          <w:color w:val="000000"/>
          <w:sz w:val="28"/>
          <w:szCs w:val="28"/>
        </w:rPr>
      </w:pPr>
      <w:bookmarkStart w:id="10" w:name="_Toc534664490"/>
    </w:p>
    <w:p w14:paraId="102AD221" w14:textId="77777777" w:rsidR="00D92456" w:rsidRPr="00761C58" w:rsidRDefault="00D92456" w:rsidP="00316E49">
      <w:pPr>
        <w:pStyle w:val="a4"/>
        <w:suppressLineNumbers/>
        <w:suppressAutoHyphens/>
        <w:spacing w:before="120" w:after="120" w:line="252" w:lineRule="auto"/>
        <w:jc w:val="center"/>
        <w:outlineLvl w:val="0"/>
        <w:rPr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t>6 ОЦІНЮВАННЯ РЕЗУЛЬТАТІВ НАВЧАННЯ</w:t>
      </w:r>
    </w:p>
    <w:p w14:paraId="55CBF35C" w14:textId="77777777" w:rsidR="00D92456" w:rsidRPr="00761C58" w:rsidRDefault="00D92456" w:rsidP="00D92456">
      <w:pPr>
        <w:suppressLineNumbers/>
        <w:suppressAutoHyphens/>
        <w:spacing w:before="120"/>
        <w:ind w:firstLine="567"/>
        <w:jc w:val="both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t xml:space="preserve">Сертифікація досягнень </w:t>
      </w:r>
      <w:r w:rsidR="009723FF" w:rsidRPr="00761C58">
        <w:rPr>
          <w:color w:val="000000"/>
          <w:sz w:val="28"/>
          <w:szCs w:val="28"/>
          <w:lang w:val="uk-UA"/>
        </w:rPr>
        <w:t>аспірантів</w:t>
      </w:r>
      <w:r w:rsidRPr="00761C58">
        <w:rPr>
          <w:color w:val="000000"/>
          <w:sz w:val="28"/>
          <w:szCs w:val="28"/>
          <w:lang w:val="uk-UA"/>
        </w:rPr>
        <w:t xml:space="preserve"> здійснюється за допомогою прозорих процедур, що ґрунтуються на об’єктивних критеріях відповідно до «Положення </w:t>
      </w:r>
      <w:r w:rsidRPr="00761C58">
        <w:rPr>
          <w:bCs/>
          <w:color w:val="000000"/>
          <w:sz w:val="28"/>
          <w:szCs w:val="28"/>
          <w:lang w:val="uk-UA"/>
        </w:rPr>
        <w:t>п</w:t>
      </w:r>
      <w:r w:rsidRPr="00761C58">
        <w:rPr>
          <w:color w:val="000000"/>
          <w:sz w:val="28"/>
          <w:szCs w:val="28"/>
          <w:lang w:val="uk-UA"/>
        </w:rPr>
        <w:t>ро оцінювання результатів навчання здобувачів вищої освіти»</w:t>
      </w:r>
      <w:r w:rsidRPr="00761C58">
        <w:rPr>
          <w:bCs/>
          <w:color w:val="000000"/>
          <w:sz w:val="28"/>
          <w:szCs w:val="28"/>
          <w:lang w:val="uk-UA"/>
        </w:rPr>
        <w:t>.</w:t>
      </w:r>
    </w:p>
    <w:p w14:paraId="0C43F32E" w14:textId="77777777" w:rsidR="00D92456" w:rsidRPr="00761C58" w:rsidRDefault="00D92456" w:rsidP="005335F0">
      <w:pPr>
        <w:pStyle w:val="Default"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761C58">
        <w:rPr>
          <w:sz w:val="28"/>
          <w:szCs w:val="28"/>
          <w:lang w:val="uk-UA"/>
        </w:rPr>
        <w:t>Досягнутий рівень компетентностей відносно очікуваних, що ідентифікований під час контрольних заходів, відображає</w:t>
      </w:r>
      <w:r w:rsidRPr="00761C58">
        <w:rPr>
          <w:bCs/>
          <w:sz w:val="28"/>
          <w:szCs w:val="28"/>
          <w:lang w:val="uk-UA"/>
        </w:rPr>
        <w:t xml:space="preserve"> реальний результат навчання </w:t>
      </w:r>
      <w:r w:rsidR="009723FF" w:rsidRPr="00761C58">
        <w:rPr>
          <w:bCs/>
          <w:sz w:val="28"/>
          <w:szCs w:val="28"/>
          <w:lang w:val="uk-UA"/>
        </w:rPr>
        <w:t>аспіранта</w:t>
      </w:r>
      <w:r w:rsidRPr="00761C58">
        <w:rPr>
          <w:bCs/>
          <w:sz w:val="28"/>
          <w:szCs w:val="28"/>
          <w:lang w:val="uk-UA"/>
        </w:rPr>
        <w:t xml:space="preserve"> за дисципліною</w:t>
      </w:r>
      <w:r w:rsidRPr="00761C58">
        <w:rPr>
          <w:sz w:val="28"/>
          <w:szCs w:val="28"/>
          <w:lang w:val="uk-UA"/>
        </w:rPr>
        <w:t>.</w:t>
      </w:r>
    </w:p>
    <w:p w14:paraId="25D4EEA0" w14:textId="77777777" w:rsidR="00D92456" w:rsidRPr="00761C58" w:rsidRDefault="00D92456" w:rsidP="00D92456">
      <w:pPr>
        <w:pStyle w:val="a4"/>
        <w:suppressLineNumbers/>
        <w:suppressAutoHyphens/>
        <w:spacing w:before="240" w:after="120" w:line="252" w:lineRule="auto"/>
        <w:ind w:firstLine="567"/>
        <w:outlineLvl w:val="0"/>
        <w:rPr>
          <w:color w:val="000000"/>
          <w:sz w:val="28"/>
          <w:szCs w:val="28"/>
        </w:rPr>
      </w:pPr>
      <w:bookmarkStart w:id="11" w:name="_Toc342597"/>
      <w:r w:rsidRPr="00761C58">
        <w:rPr>
          <w:color w:val="000000"/>
          <w:sz w:val="28"/>
          <w:szCs w:val="28"/>
        </w:rPr>
        <w:t>6.1 Шкали</w:t>
      </w:r>
      <w:bookmarkEnd w:id="11"/>
    </w:p>
    <w:p w14:paraId="74D32B77" w14:textId="77777777" w:rsidR="00D92456" w:rsidRPr="00761C58" w:rsidRDefault="00D92456" w:rsidP="00D92456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761C58">
        <w:rPr>
          <w:bCs/>
          <w:color w:val="000000"/>
          <w:sz w:val="28"/>
          <w:szCs w:val="28"/>
          <w:lang w:val="uk-UA"/>
        </w:rPr>
        <w:t xml:space="preserve">Оцінювання навчальних досягнень </w:t>
      </w:r>
      <w:r w:rsidR="009723FF" w:rsidRPr="00761C58">
        <w:rPr>
          <w:bCs/>
          <w:color w:val="000000"/>
          <w:sz w:val="28"/>
          <w:szCs w:val="28"/>
          <w:lang w:val="uk-UA"/>
        </w:rPr>
        <w:t>аспірантів</w:t>
      </w:r>
      <w:r w:rsidRPr="00761C58">
        <w:rPr>
          <w:bCs/>
          <w:color w:val="000000"/>
          <w:sz w:val="28"/>
          <w:szCs w:val="28"/>
          <w:lang w:val="uk-UA"/>
        </w:rPr>
        <w:t xml:space="preserve">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761C58">
        <w:rPr>
          <w:color w:val="000000"/>
          <w:sz w:val="28"/>
          <w:szCs w:val="28"/>
          <w:shd w:val="clear" w:color="auto" w:fill="FFFFFF"/>
          <w:lang w:val="uk-UA"/>
        </w:rPr>
        <w:t xml:space="preserve">конвертації (переведення) </w:t>
      </w:r>
      <w:r w:rsidRPr="00761C58">
        <w:rPr>
          <w:color w:val="000000"/>
          <w:sz w:val="28"/>
          <w:szCs w:val="28"/>
          <w:lang w:val="uk-UA"/>
        </w:rPr>
        <w:t xml:space="preserve">оцінок мобільних </w:t>
      </w:r>
      <w:r w:rsidR="00F41BE5" w:rsidRPr="00761C58">
        <w:rPr>
          <w:color w:val="000000"/>
          <w:sz w:val="28"/>
          <w:szCs w:val="28"/>
          <w:lang w:val="uk-UA"/>
        </w:rPr>
        <w:t>аспіра</w:t>
      </w:r>
      <w:r w:rsidRPr="00761C58">
        <w:rPr>
          <w:color w:val="000000"/>
          <w:sz w:val="28"/>
          <w:szCs w:val="28"/>
          <w:lang w:val="uk-UA"/>
        </w:rPr>
        <w:t>нтів.</w:t>
      </w:r>
    </w:p>
    <w:p w14:paraId="64376F09" w14:textId="77777777" w:rsidR="00D92456" w:rsidRPr="00761C58" w:rsidRDefault="00D92456" w:rsidP="00D92456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b/>
          <w:bCs/>
          <w:i/>
          <w:color w:val="000000"/>
          <w:sz w:val="24"/>
          <w:szCs w:val="24"/>
          <w:lang w:val="uk-UA"/>
        </w:rPr>
      </w:pPr>
      <w:r w:rsidRPr="00761C58">
        <w:rPr>
          <w:b/>
          <w:bCs/>
          <w:i/>
          <w:color w:val="000000"/>
          <w:sz w:val="24"/>
          <w:szCs w:val="24"/>
          <w:lang w:val="uk-UA"/>
        </w:rPr>
        <w:t xml:space="preserve">Шкали оцінювання навчальних досягнень </w:t>
      </w:r>
      <w:r w:rsidR="00F41BE5" w:rsidRPr="00761C58">
        <w:rPr>
          <w:b/>
          <w:bCs/>
          <w:i/>
          <w:color w:val="000000"/>
          <w:sz w:val="24"/>
          <w:szCs w:val="24"/>
          <w:lang w:val="uk-UA"/>
        </w:rPr>
        <w:t>аспіра</w:t>
      </w:r>
      <w:r w:rsidRPr="00761C58">
        <w:rPr>
          <w:b/>
          <w:bCs/>
          <w:i/>
          <w:color w:val="000000"/>
          <w:sz w:val="24"/>
          <w:szCs w:val="24"/>
          <w:lang w:val="uk-UA"/>
        </w:rPr>
        <w:t>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A7488D" w:rsidRPr="00A7488D" w14:paraId="4A86150F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A162" w14:textId="77777777" w:rsidR="00D92456" w:rsidRPr="00761C58" w:rsidRDefault="00D92456" w:rsidP="00BA0C3F">
            <w:pPr>
              <w:snapToGrid w:val="0"/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bCs/>
                <w:color w:val="000000"/>
                <w:sz w:val="24"/>
                <w:szCs w:val="24"/>
                <w:lang w:val="uk-UA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5B02C4" w14:textId="77777777" w:rsidR="00D92456" w:rsidRPr="00761C58" w:rsidRDefault="00D92456" w:rsidP="00BA0C3F">
            <w:pPr>
              <w:snapToGrid w:val="0"/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bCs/>
                <w:color w:val="000000"/>
                <w:sz w:val="24"/>
                <w:szCs w:val="24"/>
                <w:lang w:val="uk-UA"/>
              </w:rPr>
              <w:t>Інституційна</w:t>
            </w:r>
          </w:p>
        </w:tc>
      </w:tr>
      <w:tr w:rsidR="00A7488D" w:rsidRPr="00A7488D" w14:paraId="0E5938C4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C408" w14:textId="77777777" w:rsidR="00D92456" w:rsidRPr="00761C58" w:rsidRDefault="00D92456" w:rsidP="00BA0C3F">
            <w:pPr>
              <w:snapToGrid w:val="0"/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Cs/>
                <w:color w:val="000000"/>
                <w:sz w:val="24"/>
                <w:szCs w:val="24"/>
                <w:lang w:val="uk-UA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8729BE" w14:textId="77777777" w:rsidR="00D92456" w:rsidRPr="00761C58" w:rsidRDefault="00D92456" w:rsidP="00BA0C3F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відмінно / Excellent</w:t>
            </w:r>
          </w:p>
        </w:tc>
      </w:tr>
      <w:tr w:rsidR="00A7488D" w:rsidRPr="00A7488D" w14:paraId="604ABD59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6969" w14:textId="77777777" w:rsidR="00D92456" w:rsidRPr="00761C58" w:rsidRDefault="00D92456" w:rsidP="00BA0C3F">
            <w:pPr>
              <w:snapToGrid w:val="0"/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Cs/>
                <w:color w:val="000000"/>
                <w:sz w:val="24"/>
                <w:szCs w:val="24"/>
                <w:lang w:val="uk-UA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4F8915" w14:textId="77777777" w:rsidR="00D92456" w:rsidRPr="00761C58" w:rsidRDefault="00D92456" w:rsidP="00BA0C3F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добре / Good</w:t>
            </w:r>
          </w:p>
        </w:tc>
      </w:tr>
      <w:tr w:rsidR="00A7488D" w:rsidRPr="00A7488D" w14:paraId="76B70EAE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ED8E" w14:textId="77777777" w:rsidR="00D92456" w:rsidRPr="00761C58" w:rsidRDefault="00D92456" w:rsidP="00BA0C3F">
            <w:pPr>
              <w:snapToGrid w:val="0"/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Cs/>
                <w:color w:val="000000"/>
                <w:sz w:val="24"/>
                <w:szCs w:val="24"/>
                <w:lang w:val="uk-UA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FC1B7B" w14:textId="77777777" w:rsidR="00D92456" w:rsidRPr="00761C58" w:rsidRDefault="00D92456" w:rsidP="00BA0C3F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задовільно / Satisfactory</w:t>
            </w:r>
          </w:p>
        </w:tc>
      </w:tr>
      <w:tr w:rsidR="00D92456" w:rsidRPr="00A7488D" w14:paraId="5866694A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109C" w14:textId="77777777" w:rsidR="00D92456" w:rsidRPr="00761C58" w:rsidRDefault="00D92456" w:rsidP="00BA0C3F">
            <w:pPr>
              <w:snapToGrid w:val="0"/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Cs/>
                <w:color w:val="000000"/>
                <w:sz w:val="24"/>
                <w:szCs w:val="24"/>
                <w:lang w:val="uk-UA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7923FD" w14:textId="77777777" w:rsidR="00D92456" w:rsidRPr="00761C58" w:rsidRDefault="00D92456" w:rsidP="00BA0C3F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незадовільно / Fail</w:t>
            </w:r>
          </w:p>
        </w:tc>
      </w:tr>
    </w:tbl>
    <w:p w14:paraId="6BE2278D" w14:textId="77777777" w:rsidR="00316E49" w:rsidRPr="00761C58" w:rsidRDefault="00316E49" w:rsidP="00D92456">
      <w:pPr>
        <w:spacing w:before="240" w:line="264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14:paraId="5E144D19" w14:textId="77777777" w:rsidR="00D92456" w:rsidRPr="00761C58" w:rsidRDefault="00D92456" w:rsidP="00D92456">
      <w:pPr>
        <w:spacing w:before="240" w:line="264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lastRenderedPageBreak/>
        <w:t xml:space="preserve">Кредити навчальної дисципліни зараховується, якщо </w:t>
      </w:r>
      <w:r w:rsidR="00F41BE5" w:rsidRPr="00761C58">
        <w:rPr>
          <w:color w:val="000000"/>
          <w:sz w:val="28"/>
          <w:szCs w:val="28"/>
          <w:lang w:val="uk-UA"/>
        </w:rPr>
        <w:t>аспіра</w:t>
      </w:r>
      <w:r w:rsidRPr="00761C58">
        <w:rPr>
          <w:color w:val="000000"/>
          <w:sz w:val="28"/>
          <w:szCs w:val="28"/>
          <w:lang w:val="uk-UA"/>
        </w:rPr>
        <w:t>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4BDEA21B" w14:textId="77777777" w:rsidR="00D92456" w:rsidRPr="00761C58" w:rsidRDefault="00D92456" w:rsidP="00BA0C3F">
      <w:pPr>
        <w:pStyle w:val="a4"/>
        <w:suppressLineNumbers/>
        <w:suppressAutoHyphens/>
        <w:spacing w:before="480" w:after="240" w:line="252" w:lineRule="auto"/>
        <w:ind w:firstLine="567"/>
        <w:outlineLvl w:val="0"/>
        <w:rPr>
          <w:color w:val="000000"/>
          <w:sz w:val="28"/>
          <w:szCs w:val="28"/>
        </w:rPr>
      </w:pPr>
      <w:bookmarkStart w:id="12" w:name="_Toc342598"/>
      <w:r w:rsidRPr="00761C58">
        <w:rPr>
          <w:color w:val="000000"/>
          <w:sz w:val="28"/>
          <w:szCs w:val="28"/>
        </w:rPr>
        <w:t>6.2 Засоби та процедури</w:t>
      </w:r>
      <w:bookmarkEnd w:id="12"/>
    </w:p>
    <w:p w14:paraId="36FDC079" w14:textId="77777777" w:rsidR="00D92456" w:rsidRPr="00761C58" w:rsidRDefault="00D92456" w:rsidP="00D92456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color w:val="000000"/>
          <w:kern w:val="0"/>
          <w:sz w:val="28"/>
          <w:szCs w:val="28"/>
        </w:rPr>
      </w:pPr>
      <w:r w:rsidRPr="00761C58">
        <w:rPr>
          <w:b w:val="0"/>
          <w:bCs/>
          <w:color w:val="000000"/>
          <w:sz w:val="28"/>
          <w:szCs w:val="28"/>
        </w:rPr>
        <w:t xml:space="preserve">Зміст засобів діагностики спрямовано на контроль </w:t>
      </w:r>
      <w:r w:rsidRPr="00761C58">
        <w:rPr>
          <w:b w:val="0"/>
          <w:bCs/>
          <w:color w:val="000000"/>
          <w:kern w:val="0"/>
          <w:sz w:val="28"/>
          <w:szCs w:val="28"/>
        </w:rPr>
        <w:t xml:space="preserve">рівня сформованості </w:t>
      </w:r>
      <w:r w:rsidRPr="00761C58">
        <w:rPr>
          <w:b w:val="0"/>
          <w:color w:val="000000"/>
          <w:kern w:val="0"/>
          <w:sz w:val="28"/>
          <w:szCs w:val="28"/>
        </w:rPr>
        <w:t xml:space="preserve">знань, умінь, комунікації, автономності та відповідальності </w:t>
      </w:r>
      <w:r w:rsidR="00845E5C" w:rsidRPr="00761C58">
        <w:rPr>
          <w:b w:val="0"/>
          <w:color w:val="000000"/>
          <w:kern w:val="0"/>
          <w:sz w:val="28"/>
          <w:szCs w:val="28"/>
        </w:rPr>
        <w:t>аспіранта</w:t>
      </w:r>
      <w:r w:rsidRPr="00761C58">
        <w:rPr>
          <w:b w:val="0"/>
          <w:color w:val="000000"/>
          <w:kern w:val="0"/>
          <w:sz w:val="28"/>
          <w:szCs w:val="28"/>
        </w:rPr>
        <w:t xml:space="preserve"> за вимогами НРК до </w:t>
      </w:r>
      <w:r w:rsidR="00A7488D" w:rsidRPr="00761C58">
        <w:rPr>
          <w:b w:val="0"/>
          <w:color w:val="000000"/>
          <w:sz w:val="28"/>
          <w:szCs w:val="28"/>
        </w:rPr>
        <w:t>8-го</w:t>
      </w:r>
      <w:r w:rsidR="009723FF" w:rsidRPr="00761C58">
        <w:rPr>
          <w:b w:val="0"/>
          <w:color w:val="000000"/>
          <w:sz w:val="28"/>
          <w:szCs w:val="28"/>
        </w:rPr>
        <w:t xml:space="preserve"> рівня </w:t>
      </w:r>
      <w:r w:rsidRPr="00761C58">
        <w:rPr>
          <w:b w:val="0"/>
          <w:color w:val="000000"/>
          <w:kern w:val="0"/>
          <w:sz w:val="28"/>
          <w:szCs w:val="28"/>
        </w:rPr>
        <w:t>під час демонстрації регламентованих робочою програмою результатів навчання.</w:t>
      </w:r>
    </w:p>
    <w:p w14:paraId="3FCDB38E" w14:textId="77777777" w:rsidR="00D92456" w:rsidRPr="00761C58" w:rsidRDefault="00845E5C" w:rsidP="00D92456">
      <w:pPr>
        <w:suppressLineNumbers/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t>Аспірант</w:t>
      </w:r>
      <w:r w:rsidR="00D92456" w:rsidRPr="00761C58">
        <w:rPr>
          <w:color w:val="000000"/>
          <w:sz w:val="28"/>
          <w:szCs w:val="28"/>
          <w:lang w:val="uk-UA"/>
        </w:rPr>
        <w:t xml:space="preserve"> на контрольних заходах має виконувати завдання, орієнтовані виключно на демонстрацію дисциплінарних результатів навчання.</w:t>
      </w:r>
    </w:p>
    <w:p w14:paraId="516E2102" w14:textId="77777777" w:rsidR="00D92456" w:rsidRPr="00761C58" w:rsidRDefault="00D92456" w:rsidP="00D92456">
      <w:pPr>
        <w:suppressLineNumbers/>
        <w:suppressAutoHyphens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t>Засоби діагностики, що н</w:t>
      </w:r>
      <w:r w:rsidRPr="00761C58">
        <w:rPr>
          <w:bCs/>
          <w:color w:val="000000"/>
          <w:sz w:val="28"/>
          <w:szCs w:val="28"/>
          <w:lang w:val="uk-UA"/>
        </w:rPr>
        <w:t xml:space="preserve">адаються </w:t>
      </w:r>
      <w:r w:rsidR="00845E5C" w:rsidRPr="00761C58">
        <w:rPr>
          <w:color w:val="000000"/>
          <w:sz w:val="28"/>
          <w:szCs w:val="28"/>
          <w:lang w:val="uk-UA"/>
        </w:rPr>
        <w:t>аспірант</w:t>
      </w:r>
      <w:r w:rsidRPr="00761C58">
        <w:rPr>
          <w:bCs/>
          <w:color w:val="000000"/>
          <w:sz w:val="28"/>
          <w:szCs w:val="28"/>
          <w:lang w:val="uk-UA"/>
        </w:rPr>
        <w:t>ам на контрольних заходах у вигляді завдань для поточного та підсумкового контролю, ф</w:t>
      </w:r>
      <w:r w:rsidRPr="00761C58">
        <w:rPr>
          <w:color w:val="000000"/>
          <w:sz w:val="28"/>
          <w:szCs w:val="28"/>
          <w:lang w:val="uk-UA"/>
        </w:rPr>
        <w:t xml:space="preserve">ормуються шляхом </w:t>
      </w:r>
      <w:r w:rsidRPr="00761C58">
        <w:rPr>
          <w:bCs/>
          <w:color w:val="000000"/>
          <w:sz w:val="28"/>
          <w:szCs w:val="28"/>
          <w:lang w:val="uk-UA"/>
        </w:rPr>
        <w:t>конкретизації вихідних даних та способу демонстрації дисциплінарних результатів навчання.</w:t>
      </w:r>
    </w:p>
    <w:p w14:paraId="08F51C14" w14:textId="77777777" w:rsidR="00D92456" w:rsidRPr="00761C58" w:rsidRDefault="00D92456" w:rsidP="00D92456">
      <w:pPr>
        <w:suppressLineNumbers/>
        <w:suppressAutoHyphens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761C58">
        <w:rPr>
          <w:bCs/>
          <w:color w:val="000000"/>
          <w:sz w:val="28"/>
          <w:szCs w:val="28"/>
          <w:lang w:val="uk-UA"/>
        </w:rPr>
        <w:t>Засоби діагностики (контрольні завдання) для поточного та підсумкового контролю дисципліни затверджуються кафедрою.</w:t>
      </w:r>
    </w:p>
    <w:p w14:paraId="3E42D048" w14:textId="77777777" w:rsidR="00D92456" w:rsidRPr="00761C58" w:rsidRDefault="00D92456" w:rsidP="00D92456">
      <w:pPr>
        <w:suppressLineNumbers/>
        <w:suppressAutoHyphens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761C58">
        <w:rPr>
          <w:bCs/>
          <w:color w:val="000000"/>
          <w:sz w:val="28"/>
          <w:szCs w:val="28"/>
          <w:lang w:val="uk-UA"/>
        </w:rPr>
        <w:t>Види засобів діагностики та процедур оцінювання для поточного та підсумкового контролю дисципліни подано нижче.</w:t>
      </w:r>
    </w:p>
    <w:p w14:paraId="243D29A8" w14:textId="77777777" w:rsidR="00BA0C3F" w:rsidRPr="00761C58" w:rsidRDefault="00BA0C3F" w:rsidP="00D92456">
      <w:pPr>
        <w:suppressLineNumbers/>
        <w:suppressAutoHyphens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14:paraId="5973E128" w14:textId="77777777" w:rsidR="00D92456" w:rsidRPr="00761C58" w:rsidRDefault="00D92456" w:rsidP="00D92456">
      <w:pPr>
        <w:suppressLineNumbers/>
        <w:suppressAutoHyphens/>
        <w:spacing w:before="120" w:after="240"/>
        <w:jc w:val="center"/>
        <w:rPr>
          <w:b/>
          <w:bCs/>
          <w:color w:val="000000"/>
          <w:sz w:val="24"/>
          <w:szCs w:val="24"/>
          <w:lang w:val="uk-UA"/>
        </w:rPr>
      </w:pPr>
      <w:r w:rsidRPr="00761C58">
        <w:rPr>
          <w:b/>
          <w:i/>
          <w:color w:val="000000"/>
          <w:sz w:val="24"/>
          <w:szCs w:val="24"/>
          <w:lang w:val="uk-UA"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A7488D" w:rsidRPr="00A7488D" w14:paraId="2AE341F6" w14:textId="77777777" w:rsidTr="005335F0">
        <w:trPr>
          <w:cantSplit/>
          <w:tblHeader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E2D" w14:textId="77777777" w:rsidR="00D92456" w:rsidRPr="00761C58" w:rsidRDefault="00D92456" w:rsidP="00165CB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B99" w14:textId="77777777" w:rsidR="00D92456" w:rsidRPr="00761C58" w:rsidRDefault="00D92456" w:rsidP="00165CB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>ПІДСУМКОВИЙ КОНТРОЛЬ</w:t>
            </w:r>
          </w:p>
        </w:tc>
      </w:tr>
      <w:tr w:rsidR="00A7488D" w:rsidRPr="00A7488D" w14:paraId="5C1F00C8" w14:textId="77777777" w:rsidTr="005335F0">
        <w:trPr>
          <w:cantSplit/>
          <w:tblHeader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AFD" w14:textId="77777777" w:rsidR="00D92456" w:rsidRPr="00761C58" w:rsidRDefault="00D92456" w:rsidP="00165CB3">
            <w:pPr>
              <w:snapToGrid w:val="0"/>
              <w:ind w:left="6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bCs/>
                <w:color w:val="000000"/>
                <w:sz w:val="24"/>
                <w:szCs w:val="24"/>
                <w:lang w:val="uk-UA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57B6D5" w14:textId="77777777" w:rsidR="00D92456" w:rsidRPr="00761C58" w:rsidRDefault="00D92456" w:rsidP="00165CB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EB03" w14:textId="77777777" w:rsidR="00D92456" w:rsidRPr="00761C58" w:rsidRDefault="00D92456" w:rsidP="00165CB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9F91" w14:textId="77777777" w:rsidR="00D92456" w:rsidRPr="00761C58" w:rsidRDefault="00D92456" w:rsidP="00165CB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5079" w14:textId="77777777" w:rsidR="00D92456" w:rsidRPr="00761C58" w:rsidRDefault="00D92456" w:rsidP="00165CB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/>
                <w:color w:val="000000"/>
                <w:sz w:val="24"/>
                <w:szCs w:val="24"/>
                <w:lang w:val="uk-UA"/>
              </w:rPr>
              <w:t>процедури</w:t>
            </w:r>
          </w:p>
        </w:tc>
      </w:tr>
      <w:tr w:rsidR="00A7488D" w:rsidRPr="00A7488D" w14:paraId="7E53640C" w14:textId="77777777" w:rsidTr="00165CB3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5CB" w14:textId="77777777" w:rsidR="00D92456" w:rsidRPr="00761C58" w:rsidRDefault="00D92456" w:rsidP="00165CB3">
            <w:pPr>
              <w:snapToGrid w:val="0"/>
              <w:spacing w:line="240" w:lineRule="atLeast"/>
              <w:ind w:left="6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Cs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CAF9E1F" w14:textId="77777777" w:rsidR="00D92456" w:rsidRPr="00761C58" w:rsidRDefault="00D92456" w:rsidP="00165CB3">
            <w:pPr>
              <w:snapToGrid w:val="0"/>
              <w:spacing w:line="240" w:lineRule="atLeast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8C7" w14:textId="77777777" w:rsidR="00D92456" w:rsidRPr="00761C58" w:rsidRDefault="00D92456" w:rsidP="00165CB3">
            <w:pPr>
              <w:snapToGrid w:val="0"/>
              <w:spacing w:line="240" w:lineRule="atLeast"/>
              <w:ind w:left="48"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05902" w14:textId="77777777" w:rsidR="00D92456" w:rsidRPr="00761C58" w:rsidRDefault="00D92456" w:rsidP="00165CB3">
            <w:pPr>
              <w:snapToGrid w:val="0"/>
              <w:spacing w:line="240" w:lineRule="atLeast"/>
              <w:ind w:left="48"/>
              <w:rPr>
                <w:color w:val="000000"/>
                <w:sz w:val="24"/>
                <w:szCs w:val="24"/>
                <w:lang w:val="uk-UA"/>
              </w:rPr>
            </w:pPr>
          </w:p>
          <w:p w14:paraId="30B3459E" w14:textId="77777777" w:rsidR="00D92456" w:rsidRPr="00761C58" w:rsidRDefault="00D92456" w:rsidP="00165CB3">
            <w:pPr>
              <w:snapToGrid w:val="0"/>
              <w:spacing w:line="240" w:lineRule="atLeast"/>
              <w:ind w:left="48"/>
              <w:rPr>
                <w:color w:val="000000"/>
                <w:sz w:val="24"/>
                <w:szCs w:val="24"/>
                <w:lang w:val="uk-UA"/>
              </w:rPr>
            </w:pPr>
          </w:p>
          <w:p w14:paraId="68829876" w14:textId="77777777" w:rsidR="00D92456" w:rsidRPr="00761C58" w:rsidRDefault="00D92456" w:rsidP="00165CB3">
            <w:pPr>
              <w:snapToGrid w:val="0"/>
              <w:spacing w:line="240" w:lineRule="atLeast"/>
              <w:ind w:left="48"/>
              <w:rPr>
                <w:color w:val="000000"/>
                <w:sz w:val="24"/>
                <w:szCs w:val="24"/>
                <w:lang w:val="uk-UA"/>
              </w:rPr>
            </w:pPr>
          </w:p>
          <w:p w14:paraId="751FCD71" w14:textId="77777777" w:rsidR="00D92456" w:rsidRPr="00761C58" w:rsidRDefault="00D92456" w:rsidP="00165CB3">
            <w:pPr>
              <w:snapToGrid w:val="0"/>
              <w:spacing w:line="240" w:lineRule="atLeast"/>
              <w:ind w:left="48"/>
              <w:rPr>
                <w:color w:val="000000"/>
                <w:sz w:val="24"/>
                <w:szCs w:val="24"/>
                <w:lang w:val="uk-UA"/>
              </w:rPr>
            </w:pPr>
          </w:p>
          <w:p w14:paraId="60195B70" w14:textId="77777777" w:rsidR="00D92456" w:rsidRPr="00761C58" w:rsidRDefault="00D92456" w:rsidP="00165CB3">
            <w:pPr>
              <w:snapToGrid w:val="0"/>
              <w:spacing w:line="240" w:lineRule="atLeast"/>
              <w:ind w:left="48"/>
              <w:rPr>
                <w:color w:val="000000"/>
                <w:sz w:val="24"/>
                <w:szCs w:val="24"/>
                <w:lang w:val="uk-UA"/>
              </w:rPr>
            </w:pPr>
          </w:p>
          <w:p w14:paraId="47D5CD66" w14:textId="77777777" w:rsidR="00D92456" w:rsidRPr="00761C58" w:rsidRDefault="00D92456" w:rsidP="00165CB3">
            <w:pPr>
              <w:snapToGrid w:val="0"/>
              <w:spacing w:line="240" w:lineRule="atLeast"/>
              <w:ind w:left="48"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5A99A" w14:textId="77777777" w:rsidR="00D92456" w:rsidRPr="00761C58" w:rsidRDefault="00D92456" w:rsidP="00165CB3">
            <w:pPr>
              <w:snapToGrid w:val="0"/>
              <w:spacing w:line="240" w:lineRule="atLeast"/>
              <w:ind w:left="45"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визначення середньозваженого результату поточних контролів;</w:t>
            </w:r>
          </w:p>
          <w:p w14:paraId="55B87A32" w14:textId="77777777" w:rsidR="00D92456" w:rsidRPr="00761C58" w:rsidRDefault="00D92456" w:rsidP="00165CB3">
            <w:pPr>
              <w:snapToGrid w:val="0"/>
              <w:spacing w:line="240" w:lineRule="atLeast"/>
              <w:ind w:left="45"/>
              <w:rPr>
                <w:color w:val="000000"/>
                <w:sz w:val="24"/>
                <w:szCs w:val="24"/>
                <w:lang w:val="uk-UA"/>
              </w:rPr>
            </w:pPr>
          </w:p>
          <w:p w14:paraId="2134B6BE" w14:textId="77777777" w:rsidR="00D92456" w:rsidRPr="00761C58" w:rsidRDefault="00D92456" w:rsidP="00845E5C">
            <w:pPr>
              <w:snapToGrid w:val="0"/>
              <w:spacing w:line="240" w:lineRule="atLeast"/>
              <w:ind w:left="48"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виконання ККР під час </w:t>
            </w:r>
            <w:r w:rsidR="00845E5C" w:rsidRPr="00761C58">
              <w:rPr>
                <w:color w:val="000000"/>
                <w:sz w:val="24"/>
                <w:szCs w:val="24"/>
                <w:lang w:val="uk-UA"/>
              </w:rPr>
              <w:t>диференційного заліку</w:t>
            </w:r>
            <w:r w:rsidRPr="00761C58">
              <w:rPr>
                <w:color w:val="000000"/>
                <w:sz w:val="24"/>
                <w:szCs w:val="24"/>
                <w:lang w:val="uk-UA"/>
              </w:rPr>
              <w:t xml:space="preserve"> за бажанням </w:t>
            </w:r>
            <w:r w:rsidR="00845E5C" w:rsidRPr="00761C58">
              <w:rPr>
                <w:color w:val="000000"/>
                <w:sz w:val="24"/>
                <w:szCs w:val="24"/>
                <w:lang w:val="uk-UA"/>
              </w:rPr>
              <w:t>аспіранта</w:t>
            </w:r>
          </w:p>
        </w:tc>
      </w:tr>
      <w:tr w:rsidR="00A7488D" w:rsidRPr="00A7488D" w14:paraId="38CEEE91" w14:textId="77777777" w:rsidTr="00165CB3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21612" w14:textId="77777777" w:rsidR="00D92456" w:rsidRPr="00761C58" w:rsidRDefault="00D92456" w:rsidP="00165CB3">
            <w:pPr>
              <w:snapToGrid w:val="0"/>
              <w:spacing w:line="240" w:lineRule="atLeast"/>
              <w:ind w:left="6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bCs/>
                <w:color w:val="000000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C859829" w14:textId="77777777" w:rsidR="00D92456" w:rsidRPr="00761C58" w:rsidRDefault="00D92456" w:rsidP="00165CB3">
            <w:pPr>
              <w:snapToGrid w:val="0"/>
              <w:spacing w:line="240" w:lineRule="atLeast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51E" w14:textId="77777777" w:rsidR="00D92456" w:rsidRPr="00761C58" w:rsidRDefault="00D92456" w:rsidP="00165CB3">
            <w:pPr>
              <w:snapToGrid w:val="0"/>
              <w:spacing w:line="240" w:lineRule="atLeast"/>
              <w:ind w:left="48"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2EC12" w14:textId="77777777" w:rsidR="00D92456" w:rsidRPr="00761C58" w:rsidRDefault="00D92456" w:rsidP="00165CB3">
            <w:pPr>
              <w:snapToGrid w:val="0"/>
              <w:spacing w:line="240" w:lineRule="atLeast"/>
              <w:ind w:left="48"/>
              <w:rPr>
                <w:color w:val="000000"/>
                <w:lang w:val="uk-UA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71C8C" w14:textId="77777777" w:rsidR="00D92456" w:rsidRPr="00761C58" w:rsidRDefault="00D92456" w:rsidP="00165CB3">
            <w:pPr>
              <w:snapToGrid w:val="0"/>
              <w:spacing w:line="240" w:lineRule="atLeast"/>
              <w:ind w:left="48"/>
              <w:rPr>
                <w:color w:val="000000"/>
                <w:lang w:val="uk-UA"/>
              </w:rPr>
            </w:pPr>
          </w:p>
        </w:tc>
      </w:tr>
      <w:tr w:rsidR="00D92456" w:rsidRPr="00A7488D" w14:paraId="1349348E" w14:textId="77777777" w:rsidTr="00165CB3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03FE" w14:textId="77777777" w:rsidR="00D92456" w:rsidRPr="00761C58" w:rsidRDefault="00D92456" w:rsidP="00165CB3">
            <w:pPr>
              <w:snapToGrid w:val="0"/>
              <w:spacing w:line="240" w:lineRule="atLeast"/>
              <w:ind w:left="6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9DD26E1" w14:textId="77777777" w:rsidR="00D92456" w:rsidRPr="00761C58" w:rsidRDefault="00D92456" w:rsidP="00165CB3">
            <w:pPr>
              <w:snapToGrid w:val="0"/>
              <w:spacing w:line="240" w:lineRule="atLeast"/>
              <w:rPr>
                <w:b/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61B" w14:textId="77777777" w:rsidR="00D92456" w:rsidRPr="00761C58" w:rsidRDefault="00D92456" w:rsidP="00165CB3">
            <w:pPr>
              <w:snapToGrid w:val="0"/>
              <w:spacing w:line="240" w:lineRule="atLeast"/>
              <w:ind w:left="48"/>
              <w:rPr>
                <w:color w:val="000000"/>
                <w:sz w:val="24"/>
                <w:szCs w:val="24"/>
                <w:lang w:val="uk-UA"/>
              </w:rPr>
            </w:pPr>
            <w:r w:rsidRPr="00761C58">
              <w:rPr>
                <w:color w:val="000000"/>
                <w:sz w:val="24"/>
                <w:szCs w:val="24"/>
                <w:lang w:val="uk-UA"/>
              </w:rPr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2E69" w14:textId="77777777" w:rsidR="00D92456" w:rsidRPr="00761C58" w:rsidRDefault="00D92456" w:rsidP="00165CB3">
            <w:pPr>
              <w:snapToGrid w:val="0"/>
              <w:spacing w:line="240" w:lineRule="atLeast"/>
              <w:ind w:left="48"/>
              <w:rPr>
                <w:color w:val="000000"/>
                <w:lang w:val="uk-UA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940" w14:textId="77777777" w:rsidR="00D92456" w:rsidRPr="00761C58" w:rsidRDefault="00D92456" w:rsidP="00165CB3">
            <w:pPr>
              <w:snapToGrid w:val="0"/>
              <w:spacing w:line="240" w:lineRule="atLeast"/>
              <w:ind w:left="48"/>
              <w:rPr>
                <w:color w:val="000000"/>
                <w:lang w:val="uk-UA"/>
              </w:rPr>
            </w:pPr>
          </w:p>
        </w:tc>
      </w:tr>
    </w:tbl>
    <w:p w14:paraId="7A71D910" w14:textId="77777777" w:rsidR="00BA0C3F" w:rsidRPr="00761C58" w:rsidRDefault="00BA0C3F" w:rsidP="00D92456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7CA144D4" w14:textId="77777777" w:rsidR="00D92456" w:rsidRPr="00761C58" w:rsidRDefault="00D92456" w:rsidP="00D9245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51DA6955" w14:textId="77777777" w:rsidR="00D92456" w:rsidRPr="00761C58" w:rsidRDefault="00D92456" w:rsidP="00D92456">
      <w:pPr>
        <w:suppressLineNumbers/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t xml:space="preserve">Якщо зміст певного виду занять підпорядковано декільком </w:t>
      </w:r>
      <w:r w:rsidR="00A7488D" w:rsidRPr="00761C58">
        <w:rPr>
          <w:color w:val="000000"/>
          <w:sz w:val="28"/>
          <w:szCs w:val="28"/>
          <w:lang w:val="uk-UA"/>
        </w:rPr>
        <w:t>складовим опису кваліфікаційного рівня</w:t>
      </w:r>
      <w:r w:rsidRPr="00761C58">
        <w:rPr>
          <w:color w:val="000000"/>
          <w:sz w:val="28"/>
          <w:szCs w:val="28"/>
          <w:lang w:val="uk-UA"/>
        </w:rPr>
        <w:t>, то інтегральне значення оцінки може визначатися з урахуванням вагових коефіцієнтів, що встановлюються викладачем.</w:t>
      </w:r>
    </w:p>
    <w:p w14:paraId="4307C682" w14:textId="77777777" w:rsidR="00D92456" w:rsidRPr="00761C58" w:rsidRDefault="00D92456" w:rsidP="00D92456">
      <w:pPr>
        <w:suppressLineNumbers/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t xml:space="preserve">За наявності рівня результатів поточних контролів з усіх видів навчальних занять не менше 60 балів, підсумковий контроль здійснюється без участі </w:t>
      </w:r>
      <w:r w:rsidR="00845E5C" w:rsidRPr="00761C58">
        <w:rPr>
          <w:color w:val="000000"/>
          <w:sz w:val="28"/>
          <w:szCs w:val="28"/>
          <w:lang w:val="uk-UA"/>
        </w:rPr>
        <w:t>аспіранта</w:t>
      </w:r>
      <w:r w:rsidRPr="00761C58">
        <w:rPr>
          <w:color w:val="000000"/>
          <w:sz w:val="28"/>
          <w:szCs w:val="28"/>
          <w:lang w:val="uk-UA"/>
        </w:rPr>
        <w:t xml:space="preserve"> шляхом визначення середньозваженого значення поточних оцінок.</w:t>
      </w:r>
    </w:p>
    <w:p w14:paraId="1C5740E5" w14:textId="77777777" w:rsidR="00D92456" w:rsidRPr="00761C58" w:rsidRDefault="00D92456" w:rsidP="00D9245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lastRenderedPageBreak/>
        <w:t xml:space="preserve">Незалежно від результатів поточного контролю кожен </w:t>
      </w:r>
      <w:r w:rsidR="00845E5C" w:rsidRPr="00761C58">
        <w:rPr>
          <w:color w:val="000000"/>
          <w:sz w:val="28"/>
          <w:szCs w:val="28"/>
          <w:lang w:val="uk-UA"/>
        </w:rPr>
        <w:t>аспірант</w:t>
      </w:r>
      <w:r w:rsidRPr="00761C58">
        <w:rPr>
          <w:color w:val="000000"/>
          <w:sz w:val="28"/>
          <w:szCs w:val="28"/>
          <w:lang w:val="uk-UA"/>
        </w:rPr>
        <w:t xml:space="preserve"> під час екзамену має право виконувати ККР, яка містить завдання, що охоплюють ключові дисциплінарні результати навчання.</w:t>
      </w:r>
    </w:p>
    <w:p w14:paraId="5A615899" w14:textId="77777777" w:rsidR="00D92456" w:rsidRPr="00761C58" w:rsidRDefault="00D92456" w:rsidP="00D9245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t>Кількість конкретизованих завдань ККР повинна відповідати відведеному часу на виконання. Кількість варіантів ККР має забезпечити індивідуалізацію завдання.</w:t>
      </w:r>
    </w:p>
    <w:p w14:paraId="6390C364" w14:textId="77777777" w:rsidR="00D92456" w:rsidRPr="00761C58" w:rsidRDefault="00D92456" w:rsidP="00D9245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43A4BD0D" w14:textId="77777777" w:rsidR="00D92456" w:rsidRPr="00761C58" w:rsidRDefault="00D92456" w:rsidP="00D9245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t>Інтегральне значення оцінки виконання ККР може визначатися з урахуванням вагових коефіцієнтів, що вст</w:t>
      </w:r>
      <w:r w:rsidR="00A7488D" w:rsidRPr="00761C58">
        <w:rPr>
          <w:color w:val="000000"/>
          <w:sz w:val="28"/>
          <w:szCs w:val="28"/>
          <w:lang w:val="uk-UA"/>
        </w:rPr>
        <w:t>ановлюється кафедрою для кожної</w:t>
      </w:r>
      <w:r w:rsidRPr="00761C58">
        <w:rPr>
          <w:color w:val="000000"/>
          <w:sz w:val="28"/>
          <w:szCs w:val="28"/>
          <w:lang w:val="uk-UA"/>
        </w:rPr>
        <w:t xml:space="preserve"> </w:t>
      </w:r>
      <w:r w:rsidR="00A7488D" w:rsidRPr="00761C58">
        <w:rPr>
          <w:color w:val="000000"/>
          <w:sz w:val="28"/>
          <w:szCs w:val="28"/>
          <w:lang w:val="uk-UA"/>
        </w:rPr>
        <w:t xml:space="preserve">складової опису кваліфікаційного рівня </w:t>
      </w:r>
      <w:r w:rsidRPr="00761C58">
        <w:rPr>
          <w:color w:val="000000"/>
          <w:sz w:val="28"/>
          <w:szCs w:val="28"/>
          <w:lang w:val="uk-UA"/>
        </w:rPr>
        <w:t>НРК.</w:t>
      </w:r>
    </w:p>
    <w:p w14:paraId="21F580E1" w14:textId="77777777" w:rsidR="00D92456" w:rsidRPr="00761C58" w:rsidRDefault="00D92456" w:rsidP="00D92456">
      <w:pPr>
        <w:pStyle w:val="a4"/>
        <w:suppressLineNumbers/>
        <w:suppressAutoHyphens/>
        <w:spacing w:before="360" w:after="120" w:line="252" w:lineRule="auto"/>
        <w:ind w:firstLine="567"/>
        <w:outlineLvl w:val="0"/>
        <w:rPr>
          <w:color w:val="000000"/>
          <w:sz w:val="28"/>
          <w:szCs w:val="28"/>
        </w:rPr>
      </w:pPr>
      <w:bookmarkStart w:id="13" w:name="_Toc342599"/>
      <w:r w:rsidRPr="00761C58">
        <w:rPr>
          <w:color w:val="000000"/>
          <w:sz w:val="28"/>
          <w:szCs w:val="28"/>
        </w:rPr>
        <w:t>6.3 Критерії</w:t>
      </w:r>
      <w:bookmarkEnd w:id="13"/>
    </w:p>
    <w:p w14:paraId="625DF374" w14:textId="77777777" w:rsidR="00D92456" w:rsidRPr="00761C58" w:rsidRDefault="00D92456" w:rsidP="00D92456">
      <w:pPr>
        <w:pStyle w:val="16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color w:val="000000"/>
          <w:sz w:val="28"/>
          <w:szCs w:val="28"/>
        </w:rPr>
      </w:pPr>
      <w:r w:rsidRPr="00761C58">
        <w:rPr>
          <w:b w:val="0"/>
          <w:bCs/>
          <w:color w:val="000000"/>
          <w:sz w:val="28"/>
          <w:szCs w:val="28"/>
        </w:rPr>
        <w:t xml:space="preserve">Реальні результати навчання </w:t>
      </w:r>
      <w:r w:rsidR="00845E5C" w:rsidRPr="00761C58">
        <w:rPr>
          <w:b w:val="0"/>
          <w:bCs/>
          <w:color w:val="000000"/>
          <w:sz w:val="28"/>
          <w:szCs w:val="28"/>
        </w:rPr>
        <w:t>аспіранта</w:t>
      </w:r>
      <w:r w:rsidRPr="00761C58">
        <w:rPr>
          <w:b w:val="0"/>
          <w:bCs/>
          <w:color w:val="000000"/>
          <w:sz w:val="28"/>
          <w:szCs w:val="28"/>
        </w:rPr>
        <w:t xml:space="preserve"> </w:t>
      </w:r>
      <w:r w:rsidRPr="00761C58">
        <w:rPr>
          <w:b w:val="0"/>
          <w:color w:val="000000"/>
          <w:sz w:val="28"/>
          <w:szCs w:val="28"/>
        </w:rPr>
        <w:t xml:space="preserve">ідентифікуються та вимірюються відносно очікуваних </w:t>
      </w:r>
      <w:r w:rsidRPr="00761C58">
        <w:rPr>
          <w:b w:val="0"/>
          <w:bCs/>
          <w:color w:val="000000"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761C58">
        <w:rPr>
          <w:b w:val="0"/>
          <w:color w:val="000000"/>
          <w:sz w:val="28"/>
          <w:szCs w:val="28"/>
        </w:rPr>
        <w:t xml:space="preserve"> </w:t>
      </w:r>
      <w:r w:rsidR="00845E5C" w:rsidRPr="00761C58">
        <w:rPr>
          <w:b w:val="0"/>
          <w:bCs/>
          <w:color w:val="000000"/>
          <w:sz w:val="28"/>
          <w:szCs w:val="28"/>
        </w:rPr>
        <w:t>аспіранта</w:t>
      </w:r>
      <w:r w:rsidRPr="00761C58">
        <w:rPr>
          <w:b w:val="0"/>
          <w:color w:val="000000"/>
          <w:sz w:val="28"/>
          <w:szCs w:val="28"/>
        </w:rPr>
        <w:t xml:space="preserve"> для демонстрації досягнення результатів навчання.</w:t>
      </w:r>
    </w:p>
    <w:p w14:paraId="4951A06D" w14:textId="77777777" w:rsidR="00D92456" w:rsidRPr="00761C58" w:rsidRDefault="00D92456" w:rsidP="00D9245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28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t xml:space="preserve">Для </w:t>
      </w:r>
      <w:r w:rsidRPr="00761C58">
        <w:rPr>
          <w:bCs/>
          <w:color w:val="000000"/>
          <w:kern w:val="28"/>
          <w:sz w:val="28"/>
          <w:szCs w:val="28"/>
          <w:lang w:val="uk-UA"/>
        </w:rPr>
        <w:t xml:space="preserve">оцінювання виконання контрольних завдань під час поточного контролю лекційних і практичних занять в якості </w:t>
      </w:r>
      <w:r w:rsidR="00845E5C" w:rsidRPr="00761C58">
        <w:rPr>
          <w:bCs/>
          <w:color w:val="000000"/>
          <w:kern w:val="28"/>
          <w:sz w:val="28"/>
          <w:szCs w:val="28"/>
          <w:lang w:val="uk-UA"/>
        </w:rPr>
        <w:t>критерію</w:t>
      </w:r>
      <w:r w:rsidRPr="00761C58">
        <w:rPr>
          <w:bCs/>
          <w:color w:val="000000"/>
          <w:kern w:val="28"/>
          <w:sz w:val="28"/>
          <w:szCs w:val="28"/>
          <w:lang w:val="uk-UA"/>
        </w:rPr>
        <w:t xml:space="preserve"> використовується коефіцієнт засвоєння, що автоматично адаптує показник оцінки до рейтингової шкали:</w:t>
      </w:r>
    </w:p>
    <w:p w14:paraId="5B845607" w14:textId="77777777" w:rsidR="00D92456" w:rsidRPr="00761C58" w:rsidRDefault="00D92456" w:rsidP="00D92456">
      <w:pPr>
        <w:spacing w:before="120" w:after="120"/>
        <w:jc w:val="center"/>
        <w:rPr>
          <w:bCs/>
          <w:color w:val="000000"/>
          <w:kern w:val="28"/>
          <w:sz w:val="28"/>
          <w:szCs w:val="28"/>
          <w:lang w:val="uk-UA"/>
        </w:rPr>
      </w:pPr>
      <w:r w:rsidRPr="00761C58">
        <w:rPr>
          <w:bCs/>
          <w:color w:val="000000"/>
          <w:kern w:val="28"/>
          <w:sz w:val="28"/>
          <w:szCs w:val="28"/>
          <w:lang w:val="uk-UA"/>
        </w:rPr>
        <w:t>О</w:t>
      </w:r>
      <w:r w:rsidRPr="00761C58">
        <w:rPr>
          <w:bCs/>
          <w:i/>
          <w:color w:val="000000"/>
          <w:kern w:val="28"/>
          <w:sz w:val="28"/>
          <w:szCs w:val="28"/>
          <w:vertAlign w:val="subscript"/>
          <w:lang w:val="uk-UA"/>
        </w:rPr>
        <w:t>i</w:t>
      </w:r>
      <w:r w:rsidRPr="00761C58">
        <w:rPr>
          <w:bCs/>
          <w:color w:val="000000"/>
          <w:kern w:val="28"/>
          <w:sz w:val="28"/>
          <w:szCs w:val="28"/>
          <w:lang w:val="uk-UA"/>
        </w:rPr>
        <w:t xml:space="preserve"> = 100 </w:t>
      </w:r>
      <w:r w:rsidRPr="00761C58">
        <w:rPr>
          <w:bCs/>
          <w:i/>
          <w:color w:val="000000"/>
          <w:kern w:val="28"/>
          <w:sz w:val="28"/>
          <w:szCs w:val="28"/>
          <w:lang w:val="uk-UA"/>
        </w:rPr>
        <w:t>a/m</w:t>
      </w:r>
      <w:r w:rsidRPr="00761C58">
        <w:rPr>
          <w:bCs/>
          <w:color w:val="000000"/>
          <w:kern w:val="28"/>
          <w:sz w:val="28"/>
          <w:szCs w:val="28"/>
          <w:lang w:val="uk-UA"/>
        </w:rPr>
        <w:t>,</w:t>
      </w:r>
    </w:p>
    <w:p w14:paraId="7EE541FA" w14:textId="77777777" w:rsidR="00D92456" w:rsidRPr="00761C58" w:rsidRDefault="00D92456" w:rsidP="00D92456">
      <w:pPr>
        <w:pStyle w:val="16"/>
        <w:keepNext w:val="0"/>
        <w:suppressLineNumbers/>
        <w:suppressAutoHyphens/>
        <w:spacing w:before="0" w:after="0"/>
        <w:jc w:val="both"/>
        <w:rPr>
          <w:b w:val="0"/>
          <w:bCs/>
          <w:color w:val="000000"/>
          <w:kern w:val="0"/>
          <w:sz w:val="28"/>
          <w:szCs w:val="28"/>
        </w:rPr>
      </w:pPr>
      <w:r w:rsidRPr="00761C58">
        <w:rPr>
          <w:b w:val="0"/>
          <w:bCs/>
          <w:color w:val="000000"/>
          <w:sz w:val="28"/>
          <w:szCs w:val="28"/>
        </w:rPr>
        <w:t xml:space="preserve">де </w:t>
      </w:r>
      <w:r w:rsidRPr="00761C58">
        <w:rPr>
          <w:b w:val="0"/>
          <w:bCs/>
          <w:i/>
          <w:color w:val="000000"/>
          <w:sz w:val="28"/>
          <w:szCs w:val="28"/>
        </w:rPr>
        <w:t>a</w:t>
      </w:r>
      <w:r w:rsidRPr="00761C58">
        <w:rPr>
          <w:b w:val="0"/>
          <w:bCs/>
          <w:color w:val="000000"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761C58">
        <w:rPr>
          <w:b w:val="0"/>
          <w:bCs/>
          <w:i/>
          <w:color w:val="000000"/>
          <w:sz w:val="28"/>
          <w:szCs w:val="28"/>
        </w:rPr>
        <w:t>m</w:t>
      </w:r>
      <w:r w:rsidRPr="00761C58">
        <w:rPr>
          <w:b w:val="0"/>
          <w:bCs/>
          <w:color w:val="000000"/>
          <w:sz w:val="28"/>
          <w:szCs w:val="28"/>
        </w:rPr>
        <w:t xml:space="preserve"> – загальна кількість запитань або суттєвих операцій еталону</w:t>
      </w:r>
      <w:r w:rsidRPr="00761C58">
        <w:rPr>
          <w:b w:val="0"/>
          <w:bCs/>
          <w:color w:val="000000"/>
          <w:kern w:val="0"/>
          <w:sz w:val="28"/>
          <w:szCs w:val="28"/>
        </w:rPr>
        <w:t>.</w:t>
      </w:r>
    </w:p>
    <w:p w14:paraId="3C210231" w14:textId="77777777" w:rsidR="00D92456" w:rsidRPr="00761C58" w:rsidRDefault="00D92456" w:rsidP="00D92456">
      <w:pPr>
        <w:pStyle w:val="16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color w:val="000000"/>
          <w:sz w:val="28"/>
          <w:szCs w:val="28"/>
        </w:rPr>
      </w:pPr>
      <w:r w:rsidRPr="00761C58">
        <w:rPr>
          <w:b w:val="0"/>
          <w:bCs/>
          <w:color w:val="000000"/>
          <w:sz w:val="28"/>
          <w:szCs w:val="28"/>
        </w:rPr>
        <w:t>Індивідуальні завдання та комплексні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14:paraId="595DDAB4" w14:textId="77777777" w:rsidR="00D92456" w:rsidRPr="00761C58" w:rsidRDefault="00D92456" w:rsidP="00D92456">
      <w:pPr>
        <w:pStyle w:val="Default"/>
        <w:ind w:firstLine="567"/>
        <w:jc w:val="both"/>
        <w:rPr>
          <w:b/>
          <w:i/>
          <w:lang w:val="uk-UA"/>
        </w:rPr>
      </w:pPr>
      <w:r w:rsidRPr="00761C58">
        <w:rPr>
          <w:bCs/>
          <w:sz w:val="28"/>
          <w:szCs w:val="28"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A7488D" w:rsidRPr="00761C58">
        <w:rPr>
          <w:bCs/>
          <w:sz w:val="28"/>
          <w:szCs w:val="28"/>
          <w:lang w:val="uk-UA"/>
        </w:rPr>
        <w:t xml:space="preserve">третього (освітньо-наукового) </w:t>
      </w:r>
      <w:r w:rsidRPr="00761C58">
        <w:rPr>
          <w:bCs/>
          <w:sz w:val="28"/>
          <w:szCs w:val="28"/>
          <w:lang w:val="uk-UA"/>
        </w:rPr>
        <w:t xml:space="preserve">рівня вищої освіти </w:t>
      </w:r>
      <w:r w:rsidRPr="00761C58">
        <w:rPr>
          <w:sz w:val="28"/>
          <w:szCs w:val="28"/>
          <w:lang w:val="uk-UA"/>
        </w:rPr>
        <w:t>(подано нижче).</w:t>
      </w:r>
    </w:p>
    <w:p w14:paraId="009C217B" w14:textId="77777777" w:rsidR="00D92456" w:rsidRPr="00761C58" w:rsidRDefault="00D92456" w:rsidP="00D92456">
      <w:pPr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4"/>
          <w:szCs w:val="24"/>
          <w:lang w:val="uk-UA"/>
        </w:rPr>
      </w:pPr>
      <w:r w:rsidRPr="00761C58">
        <w:rPr>
          <w:b/>
          <w:i/>
          <w:color w:val="000000"/>
          <w:sz w:val="24"/>
          <w:szCs w:val="24"/>
          <w:lang w:val="uk-UA"/>
        </w:rPr>
        <w:t xml:space="preserve">Загальні критерії досягнення результатів навчання </w:t>
      </w:r>
    </w:p>
    <w:p w14:paraId="00BD295B" w14:textId="77777777" w:rsidR="00D92456" w:rsidRPr="00761C58" w:rsidRDefault="00D92456" w:rsidP="00D92456">
      <w:pPr>
        <w:suppressLineNumbers/>
        <w:suppressAutoHyphens/>
        <w:ind w:firstLine="567"/>
        <w:jc w:val="center"/>
        <w:rPr>
          <w:b/>
          <w:i/>
          <w:color w:val="000000"/>
          <w:sz w:val="24"/>
          <w:szCs w:val="24"/>
          <w:lang w:val="uk-UA"/>
        </w:rPr>
      </w:pPr>
      <w:r w:rsidRPr="00761C58">
        <w:rPr>
          <w:b/>
          <w:i/>
          <w:color w:val="000000"/>
          <w:sz w:val="24"/>
          <w:szCs w:val="24"/>
          <w:lang w:val="uk-UA"/>
        </w:rPr>
        <w:t xml:space="preserve">для </w:t>
      </w:r>
      <w:r w:rsidR="00A7488D" w:rsidRPr="00761C58">
        <w:rPr>
          <w:b/>
          <w:i/>
          <w:color w:val="000000"/>
          <w:sz w:val="24"/>
          <w:szCs w:val="24"/>
          <w:lang w:val="uk-UA"/>
        </w:rPr>
        <w:t>8-го</w:t>
      </w:r>
      <w:r w:rsidRPr="00761C58">
        <w:rPr>
          <w:b/>
          <w:i/>
          <w:color w:val="000000"/>
          <w:sz w:val="24"/>
          <w:szCs w:val="24"/>
          <w:lang w:val="uk-UA"/>
        </w:rPr>
        <w:t xml:space="preserve"> рівня за НРК</w:t>
      </w:r>
    </w:p>
    <w:p w14:paraId="73E827FA" w14:textId="77777777" w:rsidR="00A7488D" w:rsidRPr="00761C58" w:rsidRDefault="00A7488D" w:rsidP="00A7488D">
      <w:pPr>
        <w:rPr>
          <w:color w:val="000000"/>
          <w:sz w:val="24"/>
          <w:szCs w:val="24"/>
        </w:rPr>
      </w:pPr>
      <w:bookmarkStart w:id="14" w:name="_Hlk498191233"/>
      <w:bookmarkStart w:id="15" w:name="_Toc534664494"/>
      <w:bookmarkEnd w:id="6"/>
      <w:bookmarkEnd w:id="7"/>
      <w:bookmarkEnd w:id="10"/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5856"/>
        <w:gridCol w:w="1327"/>
      </w:tblGrid>
      <w:tr w:rsidR="00A7488D" w:rsidRPr="00A7488D" w14:paraId="6D82953F" w14:textId="77777777" w:rsidTr="002126BD">
        <w:trPr>
          <w:tblHeader/>
        </w:trPr>
        <w:tc>
          <w:tcPr>
            <w:tcW w:w="1278" w:type="pct"/>
            <w:shd w:val="clear" w:color="auto" w:fill="auto"/>
            <w:vAlign w:val="center"/>
          </w:tcPr>
          <w:p w14:paraId="2C5295B2" w14:textId="77777777" w:rsidR="00A7488D" w:rsidRPr="00761C58" w:rsidRDefault="00A7488D" w:rsidP="002126BD">
            <w:pPr>
              <w:ind w:right="-16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auto"/>
            <w:vAlign w:val="center"/>
          </w:tcPr>
          <w:p w14:paraId="7745A028" w14:textId="77777777" w:rsidR="00A7488D" w:rsidRPr="00761C58" w:rsidRDefault="00A7488D" w:rsidP="002126BD">
            <w:pP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761C58">
              <w:rPr>
                <w:b/>
                <w:color w:val="000000"/>
                <w:sz w:val="24"/>
                <w:szCs w:val="24"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673" w:type="pct"/>
          </w:tcPr>
          <w:p w14:paraId="451E1E36" w14:textId="77777777" w:rsidR="00A7488D" w:rsidRPr="00761C58" w:rsidRDefault="00A7488D" w:rsidP="002126BD">
            <w:pP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761C58">
              <w:rPr>
                <w:b/>
                <w:color w:val="000000"/>
                <w:sz w:val="24"/>
                <w:szCs w:val="24"/>
              </w:rPr>
              <w:t>Показник</w:t>
            </w:r>
          </w:p>
          <w:p w14:paraId="2F79C4E0" w14:textId="77777777" w:rsidR="00A7488D" w:rsidRPr="00761C58" w:rsidRDefault="00A7488D" w:rsidP="002126BD">
            <w:pP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761C58">
              <w:rPr>
                <w:b/>
                <w:color w:val="000000"/>
                <w:sz w:val="24"/>
                <w:szCs w:val="24"/>
              </w:rPr>
              <w:t xml:space="preserve">оцінки </w:t>
            </w:r>
          </w:p>
        </w:tc>
      </w:tr>
      <w:tr w:rsidR="00A7488D" w:rsidRPr="00A7488D" w14:paraId="536326AC" w14:textId="77777777" w:rsidTr="002126BD">
        <w:tc>
          <w:tcPr>
            <w:tcW w:w="5000" w:type="pct"/>
            <w:gridSpan w:val="3"/>
          </w:tcPr>
          <w:p w14:paraId="45A483DA" w14:textId="77777777" w:rsidR="00A7488D" w:rsidRPr="00761C58" w:rsidRDefault="00A7488D" w:rsidP="002126BD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1C58">
              <w:rPr>
                <w:b/>
                <w:i/>
                <w:color w:val="000000"/>
                <w:sz w:val="24"/>
                <w:szCs w:val="24"/>
              </w:rPr>
              <w:t>Знання</w:t>
            </w:r>
            <w:r w:rsidRPr="00761C5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7488D" w:rsidRPr="00A7488D" w14:paraId="5EEA2C39" w14:textId="77777777" w:rsidTr="002126BD">
        <w:trPr>
          <w:trHeight w:val="280"/>
        </w:trPr>
        <w:tc>
          <w:tcPr>
            <w:tcW w:w="1278" w:type="pct"/>
            <w:vMerge w:val="restart"/>
            <w:shd w:val="clear" w:color="auto" w:fill="auto"/>
          </w:tcPr>
          <w:p w14:paraId="1DCF8494" w14:textId="77777777" w:rsidR="00A7488D" w:rsidRPr="00761C58" w:rsidRDefault="00A7488D" w:rsidP="00A7488D">
            <w:pPr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autoSpaceDE/>
              <w:autoSpaceDN/>
              <w:spacing w:line="240" w:lineRule="atLeast"/>
              <w:ind w:left="35" w:firstLine="0"/>
              <w:rPr>
                <w:b/>
                <w:i/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</w:rPr>
              <w:t>концептуальні та методологічні знання в галузі чи на межі галузей знань або професійної діяльності</w:t>
            </w:r>
          </w:p>
        </w:tc>
        <w:tc>
          <w:tcPr>
            <w:tcW w:w="3049" w:type="pct"/>
          </w:tcPr>
          <w:p w14:paraId="3D1DF16A" w14:textId="77777777" w:rsidR="00A7488D" w:rsidRPr="00761C58" w:rsidRDefault="00A7488D" w:rsidP="002126BD">
            <w:pPr>
              <w:pStyle w:val="af9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761C58">
              <w:rPr>
                <w:color w:val="000000"/>
              </w:rPr>
              <w:t>Відповідь відмінна – правильна, обґрунтована, осмислена.</w:t>
            </w:r>
          </w:p>
          <w:p w14:paraId="40C34C92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Характеризує наявність:</w:t>
            </w:r>
          </w:p>
          <w:p w14:paraId="1F5D4772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14:paraId="588AA20D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14:paraId="5977AB0E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95-100</w:t>
            </w:r>
          </w:p>
        </w:tc>
      </w:tr>
      <w:tr w:rsidR="00A7488D" w:rsidRPr="00A7488D" w14:paraId="4D4A96B4" w14:textId="77777777" w:rsidTr="002126BD">
        <w:tc>
          <w:tcPr>
            <w:tcW w:w="1278" w:type="pct"/>
            <w:vMerge/>
            <w:shd w:val="clear" w:color="auto" w:fill="auto"/>
          </w:tcPr>
          <w:p w14:paraId="58AF7560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5E36C894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14:paraId="76B9B466" w14:textId="77777777" w:rsidR="00A7488D" w:rsidRPr="00761C58" w:rsidRDefault="00A7488D" w:rsidP="002126BD">
            <w:pPr>
              <w:pStyle w:val="af9"/>
              <w:spacing w:line="240" w:lineRule="atLeast"/>
              <w:ind w:left="0"/>
              <w:jc w:val="center"/>
              <w:rPr>
                <w:color w:val="000000"/>
              </w:rPr>
            </w:pPr>
            <w:r w:rsidRPr="00761C58">
              <w:rPr>
                <w:color w:val="000000"/>
              </w:rPr>
              <w:t>90-94</w:t>
            </w:r>
          </w:p>
        </w:tc>
      </w:tr>
      <w:tr w:rsidR="00A7488D" w:rsidRPr="00A7488D" w14:paraId="7ABCB5EA" w14:textId="77777777" w:rsidTr="002126BD">
        <w:tc>
          <w:tcPr>
            <w:tcW w:w="1278" w:type="pct"/>
            <w:vMerge/>
            <w:shd w:val="clear" w:color="auto" w:fill="auto"/>
          </w:tcPr>
          <w:p w14:paraId="418455BA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0CD98E59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14:paraId="1136B4A4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85-89</w:t>
            </w:r>
          </w:p>
        </w:tc>
      </w:tr>
      <w:tr w:rsidR="00A7488D" w:rsidRPr="00A7488D" w14:paraId="254EFD86" w14:textId="77777777" w:rsidTr="002126BD">
        <w:trPr>
          <w:trHeight w:val="267"/>
        </w:trPr>
        <w:tc>
          <w:tcPr>
            <w:tcW w:w="1278" w:type="pct"/>
            <w:vMerge/>
            <w:shd w:val="clear" w:color="auto" w:fill="auto"/>
          </w:tcPr>
          <w:p w14:paraId="349BD702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59942B16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 xml:space="preserve">Відповідь правильна, але має певні неточності й </w:t>
            </w:r>
            <w:r w:rsidRPr="00761C58">
              <w:rPr>
                <w:color w:val="000000"/>
                <w:sz w:val="24"/>
                <w:szCs w:val="24"/>
              </w:rPr>
              <w:lastRenderedPageBreak/>
              <w:t>недостатньо обґрунтована</w:t>
            </w:r>
          </w:p>
        </w:tc>
        <w:tc>
          <w:tcPr>
            <w:tcW w:w="673" w:type="pct"/>
          </w:tcPr>
          <w:p w14:paraId="2445D026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lastRenderedPageBreak/>
              <w:t>80-84</w:t>
            </w:r>
          </w:p>
        </w:tc>
      </w:tr>
      <w:tr w:rsidR="00A7488D" w:rsidRPr="00A7488D" w14:paraId="40971112" w14:textId="77777777" w:rsidTr="002126BD">
        <w:trPr>
          <w:trHeight w:val="412"/>
        </w:trPr>
        <w:tc>
          <w:tcPr>
            <w:tcW w:w="1278" w:type="pct"/>
            <w:vMerge/>
            <w:shd w:val="clear" w:color="auto" w:fill="auto"/>
          </w:tcPr>
          <w:p w14:paraId="6260CE9A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36E2CA61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14:paraId="357ABC50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74-79</w:t>
            </w:r>
          </w:p>
        </w:tc>
      </w:tr>
      <w:tr w:rsidR="00A7488D" w:rsidRPr="00A7488D" w14:paraId="799D6456" w14:textId="77777777" w:rsidTr="002126BD">
        <w:tc>
          <w:tcPr>
            <w:tcW w:w="1278" w:type="pct"/>
            <w:vMerge/>
            <w:shd w:val="clear" w:color="auto" w:fill="auto"/>
          </w:tcPr>
          <w:p w14:paraId="7E76A85E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29260D45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Відповідь фрагментарна</w:t>
            </w:r>
          </w:p>
        </w:tc>
        <w:tc>
          <w:tcPr>
            <w:tcW w:w="673" w:type="pct"/>
          </w:tcPr>
          <w:p w14:paraId="33D7D1EE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70-73</w:t>
            </w:r>
          </w:p>
        </w:tc>
      </w:tr>
      <w:tr w:rsidR="00A7488D" w:rsidRPr="00A7488D" w14:paraId="3E28A89E" w14:textId="77777777" w:rsidTr="002126BD">
        <w:tc>
          <w:tcPr>
            <w:tcW w:w="1278" w:type="pct"/>
            <w:vMerge/>
            <w:shd w:val="clear" w:color="auto" w:fill="auto"/>
          </w:tcPr>
          <w:p w14:paraId="261F1F05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12F5CC53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Відповідь демонструє нечіткі уявлення аспіранта про об’єкт вивчення</w:t>
            </w:r>
          </w:p>
        </w:tc>
        <w:tc>
          <w:tcPr>
            <w:tcW w:w="673" w:type="pct"/>
          </w:tcPr>
          <w:p w14:paraId="7AAC46E5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65-69</w:t>
            </w:r>
          </w:p>
        </w:tc>
      </w:tr>
      <w:tr w:rsidR="00A7488D" w:rsidRPr="00A7488D" w14:paraId="0006C330" w14:textId="77777777" w:rsidTr="002126BD">
        <w:tc>
          <w:tcPr>
            <w:tcW w:w="1278" w:type="pct"/>
            <w:vMerge/>
            <w:shd w:val="clear" w:color="auto" w:fill="auto"/>
          </w:tcPr>
          <w:p w14:paraId="38D97EC1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0AE0854A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14:paraId="62660CD2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60-64</w:t>
            </w:r>
          </w:p>
        </w:tc>
      </w:tr>
      <w:tr w:rsidR="00A7488D" w:rsidRPr="00A7488D" w14:paraId="0B0F4DCB" w14:textId="77777777" w:rsidTr="002126BD">
        <w:trPr>
          <w:trHeight w:val="504"/>
        </w:trPr>
        <w:tc>
          <w:tcPr>
            <w:tcW w:w="1278" w:type="pct"/>
            <w:vMerge/>
            <w:shd w:val="clear" w:color="auto" w:fill="auto"/>
          </w:tcPr>
          <w:p w14:paraId="1E7AB552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648ADD0F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Рівень знань незадовільний</w:t>
            </w:r>
          </w:p>
        </w:tc>
        <w:tc>
          <w:tcPr>
            <w:tcW w:w="673" w:type="pct"/>
          </w:tcPr>
          <w:p w14:paraId="3E4F80DC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&lt;60</w:t>
            </w:r>
          </w:p>
        </w:tc>
      </w:tr>
      <w:tr w:rsidR="00A7488D" w:rsidRPr="00A7488D" w14:paraId="4F21C9C6" w14:textId="77777777" w:rsidTr="002126BD">
        <w:tc>
          <w:tcPr>
            <w:tcW w:w="5000" w:type="pct"/>
            <w:gridSpan w:val="3"/>
          </w:tcPr>
          <w:p w14:paraId="65281E5D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1C58">
              <w:rPr>
                <w:b/>
                <w:i/>
                <w:color w:val="000000"/>
                <w:sz w:val="24"/>
                <w:szCs w:val="24"/>
              </w:rPr>
              <w:t>Уміння/навички</w:t>
            </w:r>
          </w:p>
        </w:tc>
      </w:tr>
      <w:tr w:rsidR="00A7488D" w:rsidRPr="00A7488D" w14:paraId="3A76C0F3" w14:textId="77777777" w:rsidTr="002126BD">
        <w:tc>
          <w:tcPr>
            <w:tcW w:w="1278" w:type="pct"/>
            <w:vMerge w:val="restart"/>
            <w:shd w:val="clear" w:color="auto" w:fill="auto"/>
          </w:tcPr>
          <w:p w14:paraId="5E4691A9" w14:textId="77777777" w:rsidR="00A7488D" w:rsidRPr="00761C58" w:rsidRDefault="00A7488D" w:rsidP="00A7488D">
            <w:pPr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autoSpaceDE/>
              <w:autoSpaceDN/>
              <w:spacing w:line="240" w:lineRule="atLeast"/>
              <w:ind w:left="0" w:firstLine="0"/>
              <w:rPr>
                <w:b/>
                <w:i/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</w:rPr>
              <w:t>спеціалізовані уміння/навички і методи, необхідні для розв’язання значущих проблем у сфері професійної діяльності, науки та/або інновацій, розширення та переоцінки вже існуючих знань і професійної практики;</w:t>
            </w:r>
          </w:p>
          <w:p w14:paraId="544EED57" w14:textId="77777777" w:rsidR="00A7488D" w:rsidRPr="00761C58" w:rsidRDefault="00A7488D" w:rsidP="00A7488D">
            <w:pPr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autoSpaceDE/>
              <w:autoSpaceDN/>
              <w:spacing w:line="240" w:lineRule="atLeast"/>
              <w:ind w:left="0" w:firstLine="0"/>
              <w:rPr>
                <w:b/>
                <w:i/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</w:rPr>
              <w:t>започаткування, планування, реалізація та коригування послідовного процесу ґрунтовного наукового дослідження з дотриманням належної академічної доброчесності;</w:t>
            </w:r>
          </w:p>
          <w:p w14:paraId="72F4007D" w14:textId="77777777" w:rsidR="00A7488D" w:rsidRPr="00761C58" w:rsidRDefault="00A7488D" w:rsidP="00A7488D">
            <w:pPr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autoSpaceDE/>
              <w:autoSpaceDN/>
              <w:spacing w:line="240" w:lineRule="atLeast"/>
              <w:ind w:left="0" w:firstLine="0"/>
              <w:rPr>
                <w:b/>
                <w:i/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</w:rPr>
              <w:t>критичний аналіз, оцінка і синтез нових та комплексних ідей</w:t>
            </w:r>
          </w:p>
        </w:tc>
        <w:tc>
          <w:tcPr>
            <w:tcW w:w="3049" w:type="pct"/>
          </w:tcPr>
          <w:p w14:paraId="15C3AC1B" w14:textId="77777777" w:rsidR="00A7488D" w:rsidRPr="00761C58" w:rsidRDefault="00A7488D" w:rsidP="002126BD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61C58">
              <w:rPr>
                <w:color w:val="000000"/>
              </w:rPr>
              <w:t>Відповідь характеризує уміння</w:t>
            </w:r>
            <w:r w:rsidRPr="00761C58">
              <w:rPr>
                <w:color w:val="000000"/>
                <w:lang w:val="ru-RU"/>
              </w:rPr>
              <w:t>/навички</w:t>
            </w:r>
            <w:r w:rsidRPr="00761C58">
              <w:rPr>
                <w:color w:val="000000"/>
              </w:rPr>
              <w:t>:</w:t>
            </w:r>
          </w:p>
          <w:p w14:paraId="0EAE427B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виявляти проблеми;</w:t>
            </w:r>
          </w:p>
          <w:p w14:paraId="4E3924C7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формулювати гіпотези;</w:t>
            </w:r>
          </w:p>
          <w:p w14:paraId="0144B3B3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розв’язувати проблеми;</w:t>
            </w:r>
          </w:p>
          <w:p w14:paraId="43AE7F7E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оновлювати знання;</w:t>
            </w:r>
          </w:p>
          <w:p w14:paraId="185DD7B9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інтегрувати знання;</w:t>
            </w:r>
          </w:p>
          <w:p w14:paraId="63299611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провадити інноваційну діяльность;</w:t>
            </w:r>
          </w:p>
          <w:p w14:paraId="4D6EFD6A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14:paraId="35FCB349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95-100</w:t>
            </w:r>
          </w:p>
        </w:tc>
      </w:tr>
      <w:tr w:rsidR="00A7488D" w:rsidRPr="00A7488D" w14:paraId="777EC0BC" w14:textId="77777777" w:rsidTr="002126BD">
        <w:tc>
          <w:tcPr>
            <w:tcW w:w="1278" w:type="pct"/>
            <w:vMerge/>
            <w:shd w:val="clear" w:color="auto" w:fill="auto"/>
          </w:tcPr>
          <w:p w14:paraId="78D5046A" w14:textId="77777777" w:rsidR="00A7488D" w:rsidRPr="00761C58" w:rsidRDefault="00A7488D" w:rsidP="002126BD">
            <w:pPr>
              <w:spacing w:line="240" w:lineRule="atLeast"/>
              <w:ind w:right="78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1F17440E" w14:textId="77777777" w:rsidR="00A7488D" w:rsidRPr="00761C58" w:rsidRDefault="00A7488D" w:rsidP="002126BD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61C58">
              <w:rPr>
                <w:color w:val="000000"/>
              </w:rPr>
              <w:t>Відповідь характеризує уміння/навички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14:paraId="5A9A9624" w14:textId="77777777" w:rsidR="00A7488D" w:rsidRPr="00761C58" w:rsidRDefault="00A7488D" w:rsidP="002126BD">
            <w:pPr>
              <w:pStyle w:val="af9"/>
              <w:spacing w:line="240" w:lineRule="atLeast"/>
              <w:ind w:left="0"/>
              <w:jc w:val="center"/>
              <w:rPr>
                <w:color w:val="000000"/>
              </w:rPr>
            </w:pPr>
            <w:r w:rsidRPr="00761C58">
              <w:rPr>
                <w:color w:val="000000"/>
              </w:rPr>
              <w:t>90-94</w:t>
            </w:r>
          </w:p>
        </w:tc>
      </w:tr>
      <w:tr w:rsidR="00A7488D" w:rsidRPr="00A7488D" w14:paraId="08006944" w14:textId="77777777" w:rsidTr="002126BD">
        <w:tc>
          <w:tcPr>
            <w:tcW w:w="1278" w:type="pct"/>
            <w:vMerge/>
            <w:shd w:val="clear" w:color="auto" w:fill="auto"/>
          </w:tcPr>
          <w:p w14:paraId="54B4EE72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3C2C78E3" w14:textId="77777777" w:rsidR="00A7488D" w:rsidRPr="00761C58" w:rsidRDefault="00A7488D" w:rsidP="002126BD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61C58">
              <w:rPr>
                <w:color w:val="000000"/>
              </w:rPr>
              <w:t xml:space="preserve">Відповідь характеризує уміння/навички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14:paraId="11265E68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85-89</w:t>
            </w:r>
          </w:p>
        </w:tc>
      </w:tr>
      <w:tr w:rsidR="00A7488D" w:rsidRPr="00A7488D" w14:paraId="7C6F640F" w14:textId="77777777" w:rsidTr="002126BD">
        <w:tc>
          <w:tcPr>
            <w:tcW w:w="1278" w:type="pct"/>
            <w:vMerge/>
            <w:shd w:val="clear" w:color="auto" w:fill="auto"/>
          </w:tcPr>
          <w:p w14:paraId="12D312FF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468C8A71" w14:textId="77777777" w:rsidR="00A7488D" w:rsidRPr="00761C58" w:rsidRDefault="00A7488D" w:rsidP="002126BD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61C58">
              <w:rPr>
                <w:color w:val="000000"/>
              </w:rPr>
              <w:t>Відповідь характеризує уміння/навички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14:paraId="18A7E7AC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80-84</w:t>
            </w:r>
          </w:p>
        </w:tc>
      </w:tr>
      <w:tr w:rsidR="00A7488D" w:rsidRPr="00A7488D" w14:paraId="3FA770E3" w14:textId="77777777" w:rsidTr="002126BD">
        <w:trPr>
          <w:trHeight w:val="267"/>
        </w:trPr>
        <w:tc>
          <w:tcPr>
            <w:tcW w:w="1278" w:type="pct"/>
            <w:vMerge/>
            <w:shd w:val="clear" w:color="auto" w:fill="auto"/>
          </w:tcPr>
          <w:p w14:paraId="585E8497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3D11797C" w14:textId="77777777" w:rsidR="00A7488D" w:rsidRPr="00761C58" w:rsidRDefault="00A7488D" w:rsidP="002126BD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61C58">
              <w:rPr>
                <w:color w:val="000000"/>
              </w:rPr>
              <w:t>Відповідь характеризує уміння/навички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14:paraId="626E61B6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74-79</w:t>
            </w:r>
          </w:p>
        </w:tc>
      </w:tr>
      <w:tr w:rsidR="00A7488D" w:rsidRPr="00A7488D" w14:paraId="629D8DDE" w14:textId="77777777" w:rsidTr="002126BD">
        <w:trPr>
          <w:trHeight w:val="412"/>
        </w:trPr>
        <w:tc>
          <w:tcPr>
            <w:tcW w:w="1278" w:type="pct"/>
            <w:vMerge/>
            <w:shd w:val="clear" w:color="auto" w:fill="auto"/>
          </w:tcPr>
          <w:p w14:paraId="15A29247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18D27128" w14:textId="77777777" w:rsidR="00A7488D" w:rsidRPr="00761C58" w:rsidRDefault="00A7488D" w:rsidP="002126BD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61C58">
              <w:rPr>
                <w:color w:val="000000"/>
              </w:rPr>
              <w:t>Відповідь характеризує уміння/навички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14:paraId="5C4BCA52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70-73</w:t>
            </w:r>
          </w:p>
        </w:tc>
      </w:tr>
      <w:tr w:rsidR="00A7488D" w:rsidRPr="00A7488D" w14:paraId="796EB8BA" w14:textId="77777777" w:rsidTr="002126BD">
        <w:tc>
          <w:tcPr>
            <w:tcW w:w="1278" w:type="pct"/>
            <w:vMerge/>
            <w:shd w:val="clear" w:color="auto" w:fill="auto"/>
          </w:tcPr>
          <w:p w14:paraId="515874EF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498AD542" w14:textId="77777777" w:rsidR="00A7488D" w:rsidRPr="00761C58" w:rsidRDefault="00A7488D" w:rsidP="002126BD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61C58">
              <w:rPr>
                <w:color w:val="000000"/>
              </w:rPr>
              <w:t>Відповідь характеризує уміння</w:t>
            </w:r>
            <w:r w:rsidRPr="00761C58">
              <w:rPr>
                <w:color w:val="000000"/>
                <w:lang w:val="ru-RU"/>
              </w:rPr>
              <w:t>/навички</w:t>
            </w:r>
            <w:r w:rsidRPr="00761C58">
              <w:rPr>
                <w:color w:val="000000"/>
              </w:rPr>
              <w:t xml:space="preserve">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14:paraId="6E24160C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65-69</w:t>
            </w:r>
          </w:p>
        </w:tc>
      </w:tr>
      <w:tr w:rsidR="00A7488D" w:rsidRPr="00A7488D" w14:paraId="39521E89" w14:textId="77777777" w:rsidTr="002126BD">
        <w:tc>
          <w:tcPr>
            <w:tcW w:w="1278" w:type="pct"/>
            <w:vMerge/>
            <w:shd w:val="clear" w:color="auto" w:fill="auto"/>
          </w:tcPr>
          <w:p w14:paraId="27B1A6D7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655A55E7" w14:textId="77777777" w:rsidR="00A7488D" w:rsidRPr="00761C58" w:rsidRDefault="00A7488D" w:rsidP="002126BD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Відповідь характеризує уміння/навички 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14:paraId="559E69EA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60-64</w:t>
            </w:r>
          </w:p>
        </w:tc>
      </w:tr>
      <w:tr w:rsidR="00A7488D" w:rsidRPr="00A7488D" w14:paraId="4378722E" w14:textId="77777777" w:rsidTr="002126BD">
        <w:trPr>
          <w:trHeight w:val="70"/>
        </w:trPr>
        <w:tc>
          <w:tcPr>
            <w:tcW w:w="1278" w:type="pct"/>
            <w:vMerge/>
            <w:shd w:val="clear" w:color="auto" w:fill="auto"/>
          </w:tcPr>
          <w:p w14:paraId="1E6A3029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6AC645D2" w14:textId="77777777" w:rsidR="00A7488D" w:rsidRPr="00761C58" w:rsidRDefault="00A7488D" w:rsidP="002126BD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Рівень умінь незадовільний</w:t>
            </w:r>
          </w:p>
        </w:tc>
        <w:tc>
          <w:tcPr>
            <w:tcW w:w="673" w:type="pct"/>
          </w:tcPr>
          <w:p w14:paraId="53717A94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&lt;60</w:t>
            </w:r>
          </w:p>
        </w:tc>
      </w:tr>
      <w:tr w:rsidR="00A7488D" w:rsidRPr="00A7488D" w14:paraId="555702B6" w14:textId="77777777" w:rsidTr="002126BD">
        <w:tc>
          <w:tcPr>
            <w:tcW w:w="5000" w:type="pct"/>
            <w:gridSpan w:val="3"/>
          </w:tcPr>
          <w:p w14:paraId="7EC1368F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1C58">
              <w:rPr>
                <w:b/>
                <w:i/>
                <w:color w:val="000000"/>
                <w:sz w:val="24"/>
                <w:szCs w:val="24"/>
              </w:rPr>
              <w:t>Комунікація</w:t>
            </w:r>
          </w:p>
        </w:tc>
      </w:tr>
      <w:tr w:rsidR="00A7488D" w:rsidRPr="00A7488D" w14:paraId="3627CA69" w14:textId="77777777" w:rsidTr="002126BD">
        <w:tc>
          <w:tcPr>
            <w:tcW w:w="1278" w:type="pct"/>
            <w:vMerge w:val="restart"/>
            <w:shd w:val="clear" w:color="auto" w:fill="auto"/>
          </w:tcPr>
          <w:p w14:paraId="060FD637" w14:textId="77777777" w:rsidR="00A7488D" w:rsidRPr="00761C58" w:rsidRDefault="00A7488D" w:rsidP="00A7488D">
            <w:pPr>
              <w:widowControl/>
              <w:numPr>
                <w:ilvl w:val="0"/>
                <w:numId w:val="10"/>
              </w:numPr>
              <w:tabs>
                <w:tab w:val="left" w:pos="276"/>
              </w:tabs>
              <w:autoSpaceDE/>
              <w:autoSpaceDN/>
              <w:spacing w:line="240" w:lineRule="atLeast"/>
              <w:ind w:left="0" w:firstLine="0"/>
              <w:rPr>
                <w:b/>
                <w:i/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</w:rPr>
              <w:t xml:space="preserve">вільне спілкування з питань, що стосуються сфери наукових та експертних знань, з колегами, широкою науковою спільнотою, </w:t>
            </w:r>
            <w:r w:rsidRPr="00761C5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суспільством у цілому;</w:t>
            </w:r>
          </w:p>
          <w:p w14:paraId="2899A425" w14:textId="77777777" w:rsidR="00A7488D" w:rsidRPr="00761C58" w:rsidRDefault="00A7488D" w:rsidP="00A7488D">
            <w:pPr>
              <w:widowControl/>
              <w:numPr>
                <w:ilvl w:val="0"/>
                <w:numId w:val="10"/>
              </w:numPr>
              <w:tabs>
                <w:tab w:val="left" w:pos="276"/>
              </w:tabs>
              <w:autoSpaceDE/>
              <w:autoSpaceDN/>
              <w:spacing w:line="240" w:lineRule="atLeast"/>
              <w:ind w:left="0" w:firstLine="0"/>
              <w:rPr>
                <w:b/>
                <w:i/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</w:rPr>
              <w:t>використання академічної української та іноземної мови у професійній діяльності та дослідженнях</w:t>
            </w:r>
          </w:p>
        </w:tc>
        <w:tc>
          <w:tcPr>
            <w:tcW w:w="3049" w:type="pct"/>
          </w:tcPr>
          <w:p w14:paraId="293AE0B5" w14:textId="77777777" w:rsidR="00A7488D" w:rsidRPr="00761C58" w:rsidRDefault="00A7488D" w:rsidP="002126BD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61C58">
              <w:rPr>
                <w:color w:val="000000"/>
              </w:rPr>
              <w:lastRenderedPageBreak/>
              <w:t>Зрозумілість відповіді (доповіді). Мова:</w:t>
            </w:r>
          </w:p>
          <w:p w14:paraId="52CB3B3F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правильна;</w:t>
            </w:r>
          </w:p>
          <w:p w14:paraId="59ACC244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чиста;</w:t>
            </w:r>
          </w:p>
          <w:p w14:paraId="53A59780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ясна;</w:t>
            </w:r>
          </w:p>
          <w:p w14:paraId="12B1D974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точна;</w:t>
            </w:r>
          </w:p>
          <w:p w14:paraId="4BEFE359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логічна;</w:t>
            </w:r>
          </w:p>
          <w:p w14:paraId="4CF1AD9D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виразна;</w:t>
            </w:r>
          </w:p>
          <w:p w14:paraId="6E9E4988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лаконічна.</w:t>
            </w:r>
          </w:p>
          <w:p w14:paraId="4977DD04" w14:textId="77777777" w:rsidR="00A7488D" w:rsidRPr="00761C58" w:rsidRDefault="00A7488D" w:rsidP="002126BD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61C58">
              <w:rPr>
                <w:color w:val="000000"/>
              </w:rPr>
              <w:lastRenderedPageBreak/>
              <w:t>Комунікаційна стратегія:</w:t>
            </w:r>
          </w:p>
          <w:p w14:paraId="1666D0FA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послідовний і несуперечливий розвиток думки;</w:t>
            </w:r>
          </w:p>
          <w:p w14:paraId="016BB73A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наявність логічних власних суджень;</w:t>
            </w:r>
          </w:p>
          <w:p w14:paraId="1C60EC96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доречна аргументації та її відповідність відстоюваним положенням;</w:t>
            </w:r>
          </w:p>
          <w:p w14:paraId="4D60F907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правильна структура відповіді (доповіді);</w:t>
            </w:r>
          </w:p>
          <w:p w14:paraId="1C3E7246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правильність відповідей на запитання;</w:t>
            </w:r>
          </w:p>
          <w:p w14:paraId="22B2B8CE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доречна техніка відповідей на запитання;</w:t>
            </w:r>
          </w:p>
          <w:p w14:paraId="3D68745A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здатність робити висновки та формулювати пропозиції;</w:t>
            </w:r>
          </w:p>
          <w:p w14:paraId="6B447F67" w14:textId="77777777" w:rsidR="00A7488D" w:rsidRPr="00761C58" w:rsidRDefault="00A7488D" w:rsidP="002126BD">
            <w:pPr>
              <w:pStyle w:val="af9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14:paraId="3DD88309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lastRenderedPageBreak/>
              <w:t>95-100</w:t>
            </w:r>
          </w:p>
        </w:tc>
      </w:tr>
      <w:tr w:rsidR="00A7488D" w:rsidRPr="00A7488D" w14:paraId="6524F108" w14:textId="77777777" w:rsidTr="002126BD">
        <w:tc>
          <w:tcPr>
            <w:tcW w:w="1278" w:type="pct"/>
            <w:vMerge/>
            <w:shd w:val="clear" w:color="auto" w:fill="auto"/>
          </w:tcPr>
          <w:p w14:paraId="2F8CE554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4B46906C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73" w:type="pct"/>
          </w:tcPr>
          <w:p w14:paraId="6D1F4EF5" w14:textId="77777777" w:rsidR="00A7488D" w:rsidRPr="00761C58" w:rsidRDefault="00A7488D" w:rsidP="002126BD">
            <w:pPr>
              <w:pStyle w:val="af9"/>
              <w:spacing w:line="240" w:lineRule="atLeast"/>
              <w:ind w:left="0"/>
              <w:jc w:val="center"/>
              <w:rPr>
                <w:color w:val="000000"/>
              </w:rPr>
            </w:pPr>
            <w:r w:rsidRPr="00761C58">
              <w:rPr>
                <w:color w:val="000000"/>
              </w:rPr>
              <w:t>90-94</w:t>
            </w:r>
          </w:p>
        </w:tc>
      </w:tr>
      <w:tr w:rsidR="00A7488D" w:rsidRPr="00A7488D" w14:paraId="1C14676E" w14:textId="77777777" w:rsidTr="002126BD">
        <w:tc>
          <w:tcPr>
            <w:tcW w:w="1278" w:type="pct"/>
            <w:vMerge/>
            <w:shd w:val="clear" w:color="auto" w:fill="auto"/>
          </w:tcPr>
          <w:p w14:paraId="553FACA0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06CE6579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14:paraId="37178349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85-89</w:t>
            </w:r>
          </w:p>
        </w:tc>
      </w:tr>
      <w:tr w:rsidR="00A7488D" w:rsidRPr="00A7488D" w14:paraId="5287F3B2" w14:textId="77777777" w:rsidTr="002126BD">
        <w:trPr>
          <w:trHeight w:val="267"/>
        </w:trPr>
        <w:tc>
          <w:tcPr>
            <w:tcW w:w="1278" w:type="pct"/>
            <w:vMerge/>
            <w:shd w:val="clear" w:color="auto" w:fill="auto"/>
          </w:tcPr>
          <w:p w14:paraId="55D0AD9E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41A16B41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14:paraId="689C62D2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80-84</w:t>
            </w:r>
          </w:p>
        </w:tc>
      </w:tr>
      <w:tr w:rsidR="00A7488D" w:rsidRPr="00A7488D" w14:paraId="7B6254E8" w14:textId="77777777" w:rsidTr="002126BD">
        <w:trPr>
          <w:trHeight w:val="412"/>
        </w:trPr>
        <w:tc>
          <w:tcPr>
            <w:tcW w:w="1278" w:type="pct"/>
            <w:vMerge/>
            <w:shd w:val="clear" w:color="auto" w:fill="auto"/>
          </w:tcPr>
          <w:p w14:paraId="449CD299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4F4816BE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14:paraId="1B9D44BA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74-79</w:t>
            </w:r>
          </w:p>
        </w:tc>
      </w:tr>
      <w:tr w:rsidR="00A7488D" w:rsidRPr="00A7488D" w14:paraId="262830A7" w14:textId="77777777" w:rsidTr="002126BD">
        <w:tc>
          <w:tcPr>
            <w:tcW w:w="1278" w:type="pct"/>
            <w:vMerge/>
            <w:shd w:val="clear" w:color="auto" w:fill="auto"/>
          </w:tcPr>
          <w:p w14:paraId="0660311C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3348B725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14:paraId="07A6D439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70-73</w:t>
            </w:r>
          </w:p>
        </w:tc>
      </w:tr>
      <w:tr w:rsidR="00A7488D" w:rsidRPr="00A7488D" w14:paraId="30314399" w14:textId="77777777" w:rsidTr="002126BD">
        <w:tc>
          <w:tcPr>
            <w:tcW w:w="1278" w:type="pct"/>
            <w:vMerge/>
            <w:shd w:val="clear" w:color="auto" w:fill="auto"/>
          </w:tcPr>
          <w:p w14:paraId="6EDF3501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04016C5D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14:paraId="45A6EF25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65-69</w:t>
            </w:r>
          </w:p>
        </w:tc>
      </w:tr>
      <w:tr w:rsidR="00A7488D" w:rsidRPr="00A7488D" w14:paraId="1C074246" w14:textId="77777777" w:rsidTr="002126BD">
        <w:tc>
          <w:tcPr>
            <w:tcW w:w="1278" w:type="pct"/>
            <w:vMerge/>
            <w:shd w:val="clear" w:color="auto" w:fill="auto"/>
          </w:tcPr>
          <w:p w14:paraId="6CFB004C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74475AE4" w14:textId="77777777" w:rsidR="00A7488D" w:rsidRPr="00761C58" w:rsidRDefault="00A7488D" w:rsidP="002126BD">
            <w:pPr>
              <w:tabs>
                <w:tab w:val="left" w:pos="25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14:paraId="7076E39F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60-64</w:t>
            </w:r>
          </w:p>
        </w:tc>
      </w:tr>
      <w:tr w:rsidR="00A7488D" w:rsidRPr="00A7488D" w14:paraId="763C9CC0" w14:textId="77777777" w:rsidTr="002126BD">
        <w:trPr>
          <w:trHeight w:val="190"/>
        </w:trPr>
        <w:tc>
          <w:tcPr>
            <w:tcW w:w="1278" w:type="pct"/>
            <w:vMerge/>
            <w:shd w:val="clear" w:color="auto" w:fill="auto"/>
          </w:tcPr>
          <w:p w14:paraId="5D86467A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034AA85D" w14:textId="77777777" w:rsidR="00A7488D" w:rsidRPr="00761C58" w:rsidRDefault="00A7488D" w:rsidP="002126B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14:paraId="6229BCCB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&lt;60</w:t>
            </w:r>
          </w:p>
        </w:tc>
      </w:tr>
      <w:tr w:rsidR="00A7488D" w:rsidRPr="00A7488D" w14:paraId="2236B3CE" w14:textId="77777777" w:rsidTr="002126BD">
        <w:tc>
          <w:tcPr>
            <w:tcW w:w="5000" w:type="pct"/>
            <w:gridSpan w:val="3"/>
          </w:tcPr>
          <w:p w14:paraId="0E565CE7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1C58">
              <w:rPr>
                <w:b/>
                <w:i/>
                <w:color w:val="000000"/>
                <w:sz w:val="24"/>
                <w:szCs w:val="24"/>
              </w:rPr>
              <w:t>Відповідальність і автономія</w:t>
            </w:r>
          </w:p>
        </w:tc>
      </w:tr>
      <w:tr w:rsidR="00A7488D" w:rsidRPr="00A7488D" w14:paraId="3E6FAD5C" w14:textId="77777777" w:rsidTr="002126BD">
        <w:tc>
          <w:tcPr>
            <w:tcW w:w="1278" w:type="pct"/>
            <w:vMerge w:val="restart"/>
            <w:shd w:val="clear" w:color="auto" w:fill="auto"/>
          </w:tcPr>
          <w:p w14:paraId="279CADEB" w14:textId="77777777" w:rsidR="00A7488D" w:rsidRPr="00761C58" w:rsidRDefault="00A7488D" w:rsidP="00A7488D">
            <w:pPr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autoSpaceDE/>
              <w:autoSpaceDN/>
              <w:spacing w:line="240" w:lineRule="atLeast"/>
              <w:ind w:left="-57" w:firstLine="0"/>
              <w:rPr>
                <w:b/>
                <w:i/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</w:rPr>
              <w:t>демонстрація значної авторитетності, інноваційність, високий ступінь самостійності, академічна та професійна доброчесність, постійна відданість розвитку нових ідей або процесів у передових контекстах професійної та наукової діяльності;</w:t>
            </w:r>
          </w:p>
          <w:p w14:paraId="40C8E02C" w14:textId="77777777" w:rsidR="00A7488D" w:rsidRPr="00761C58" w:rsidRDefault="00A7488D" w:rsidP="00A7488D">
            <w:pPr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autoSpaceDE/>
              <w:autoSpaceDN/>
              <w:spacing w:line="240" w:lineRule="atLeast"/>
              <w:ind w:left="-57" w:firstLine="0"/>
              <w:rPr>
                <w:b/>
                <w:i/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здатність до безперервного саморозвитку та самовдосконалення</w:t>
            </w:r>
          </w:p>
        </w:tc>
        <w:tc>
          <w:tcPr>
            <w:tcW w:w="3049" w:type="pct"/>
          </w:tcPr>
          <w:p w14:paraId="754CBC9E" w14:textId="77777777" w:rsidR="00A7488D" w:rsidRPr="00761C58" w:rsidRDefault="00A7488D" w:rsidP="002126B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lastRenderedPageBreak/>
              <w:t>Відмінне володіння компетенціями:</w:t>
            </w:r>
          </w:p>
          <w:p w14:paraId="1BECE1ED" w14:textId="77777777" w:rsidR="00A7488D" w:rsidRPr="00761C58" w:rsidRDefault="00A7488D" w:rsidP="002126BD">
            <w:pPr>
              <w:pStyle w:val="af9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використання принципів та методів організації діяльності команди;</w:t>
            </w:r>
          </w:p>
          <w:p w14:paraId="69A4038F" w14:textId="77777777" w:rsidR="00A7488D" w:rsidRPr="00761C58" w:rsidRDefault="00A7488D" w:rsidP="002126BD">
            <w:pPr>
              <w:pStyle w:val="af9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ефективний розподіл повноважень в структурі команди;</w:t>
            </w:r>
          </w:p>
          <w:p w14:paraId="54296335" w14:textId="77777777" w:rsidR="00A7488D" w:rsidRPr="00761C58" w:rsidRDefault="00A7488D" w:rsidP="002126BD">
            <w:pPr>
              <w:pStyle w:val="af9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підтримка врівноважених стосунків з членами команди (відповідальність за взаємовідносини);</w:t>
            </w:r>
          </w:p>
          <w:p w14:paraId="52CFD56C" w14:textId="77777777" w:rsidR="00A7488D" w:rsidRPr="00761C58" w:rsidRDefault="00A7488D" w:rsidP="002126BD">
            <w:pPr>
              <w:pStyle w:val="af9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 xml:space="preserve">стресовитривалість; </w:t>
            </w:r>
          </w:p>
          <w:p w14:paraId="0A3B8307" w14:textId="77777777" w:rsidR="00A7488D" w:rsidRPr="00761C58" w:rsidRDefault="00A7488D" w:rsidP="002126BD">
            <w:pPr>
              <w:pStyle w:val="af9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 xml:space="preserve">саморегуляція; </w:t>
            </w:r>
          </w:p>
          <w:p w14:paraId="281E6183" w14:textId="77777777" w:rsidR="00A7488D" w:rsidRPr="00761C58" w:rsidRDefault="00A7488D" w:rsidP="002126BD">
            <w:pPr>
              <w:pStyle w:val="af9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трудова активність в екстремальних ситуаціях;</w:t>
            </w:r>
          </w:p>
          <w:p w14:paraId="308F9A62" w14:textId="77777777" w:rsidR="00A7488D" w:rsidRPr="00761C58" w:rsidRDefault="00A7488D" w:rsidP="002126BD">
            <w:pPr>
              <w:pStyle w:val="af9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високий рівень особистого ставлення до справи;</w:t>
            </w:r>
          </w:p>
          <w:p w14:paraId="1022797F" w14:textId="77777777" w:rsidR="00A7488D" w:rsidRPr="00761C58" w:rsidRDefault="00A7488D" w:rsidP="002126BD">
            <w:pPr>
              <w:pStyle w:val="af9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володіння всіма видами навчальної діяльності;</w:t>
            </w:r>
          </w:p>
          <w:p w14:paraId="159BB317" w14:textId="77777777" w:rsidR="00A7488D" w:rsidRPr="00761C58" w:rsidRDefault="00A7488D" w:rsidP="002126BD">
            <w:pPr>
              <w:pStyle w:val="af9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належний рівень фундаментальних знань;</w:t>
            </w:r>
          </w:p>
          <w:p w14:paraId="11322471" w14:textId="77777777" w:rsidR="00A7488D" w:rsidRPr="00761C58" w:rsidRDefault="00A7488D" w:rsidP="002126BD">
            <w:pPr>
              <w:pStyle w:val="af9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61C58">
              <w:rPr>
                <w:color w:val="000000"/>
              </w:rPr>
              <w:t>належний рівень сформованості загальнонавчальних умінь і навичок</w:t>
            </w:r>
          </w:p>
        </w:tc>
        <w:tc>
          <w:tcPr>
            <w:tcW w:w="673" w:type="pct"/>
          </w:tcPr>
          <w:p w14:paraId="4BACC789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95-100</w:t>
            </w:r>
          </w:p>
        </w:tc>
      </w:tr>
      <w:tr w:rsidR="00A7488D" w:rsidRPr="00A7488D" w14:paraId="4BBB67E6" w14:textId="77777777" w:rsidTr="002126BD">
        <w:tc>
          <w:tcPr>
            <w:tcW w:w="1278" w:type="pct"/>
            <w:vMerge/>
            <w:shd w:val="clear" w:color="auto" w:fill="auto"/>
          </w:tcPr>
          <w:p w14:paraId="5D5A6D0D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71166243" w14:textId="77777777" w:rsidR="00A7488D" w:rsidRPr="00761C58" w:rsidRDefault="00A7488D" w:rsidP="002126B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Упевнене володіння компетенціями автономії та відповідальності з незначними хибами</w:t>
            </w:r>
          </w:p>
        </w:tc>
        <w:tc>
          <w:tcPr>
            <w:tcW w:w="673" w:type="pct"/>
          </w:tcPr>
          <w:p w14:paraId="02C49CAE" w14:textId="77777777" w:rsidR="00A7488D" w:rsidRPr="00761C58" w:rsidRDefault="00A7488D" w:rsidP="002126BD">
            <w:pPr>
              <w:pStyle w:val="af9"/>
              <w:spacing w:line="240" w:lineRule="atLeast"/>
              <w:ind w:left="0"/>
              <w:jc w:val="center"/>
              <w:rPr>
                <w:color w:val="000000"/>
              </w:rPr>
            </w:pPr>
            <w:r w:rsidRPr="00761C58">
              <w:rPr>
                <w:color w:val="000000"/>
              </w:rPr>
              <w:t>90-94</w:t>
            </w:r>
          </w:p>
        </w:tc>
      </w:tr>
      <w:tr w:rsidR="00A7488D" w:rsidRPr="00A7488D" w14:paraId="117997B0" w14:textId="77777777" w:rsidTr="002126BD">
        <w:trPr>
          <w:trHeight w:val="435"/>
        </w:trPr>
        <w:tc>
          <w:tcPr>
            <w:tcW w:w="1278" w:type="pct"/>
            <w:vMerge/>
            <w:shd w:val="clear" w:color="auto" w:fill="auto"/>
          </w:tcPr>
          <w:p w14:paraId="6F8DAE3B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29620FCF" w14:textId="77777777" w:rsidR="00A7488D" w:rsidRPr="00761C58" w:rsidRDefault="00A7488D" w:rsidP="002126B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Добре володіння компетенціями автономії та відповідальності (не реалізовано дві вимоги)</w:t>
            </w:r>
          </w:p>
        </w:tc>
        <w:tc>
          <w:tcPr>
            <w:tcW w:w="673" w:type="pct"/>
          </w:tcPr>
          <w:p w14:paraId="32055423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85-89</w:t>
            </w:r>
          </w:p>
        </w:tc>
      </w:tr>
      <w:tr w:rsidR="00A7488D" w:rsidRPr="00A7488D" w14:paraId="4C839D42" w14:textId="77777777" w:rsidTr="002126BD">
        <w:trPr>
          <w:trHeight w:val="538"/>
        </w:trPr>
        <w:tc>
          <w:tcPr>
            <w:tcW w:w="1278" w:type="pct"/>
            <w:vMerge/>
            <w:shd w:val="clear" w:color="auto" w:fill="auto"/>
          </w:tcPr>
          <w:p w14:paraId="00BCEDAB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6AF66B78" w14:textId="77777777" w:rsidR="00A7488D" w:rsidRPr="00761C58" w:rsidRDefault="00A7488D" w:rsidP="002126B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Добре володіння компетенціями автономії та відповідальності (не реалізовано три вимоги)</w:t>
            </w:r>
          </w:p>
        </w:tc>
        <w:tc>
          <w:tcPr>
            <w:tcW w:w="673" w:type="pct"/>
          </w:tcPr>
          <w:p w14:paraId="0A85DD33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80-84</w:t>
            </w:r>
          </w:p>
        </w:tc>
      </w:tr>
      <w:tr w:rsidR="00A7488D" w:rsidRPr="00A7488D" w14:paraId="7ACAF6EF" w14:textId="77777777" w:rsidTr="002126BD">
        <w:trPr>
          <w:trHeight w:val="160"/>
        </w:trPr>
        <w:tc>
          <w:tcPr>
            <w:tcW w:w="1278" w:type="pct"/>
            <w:vMerge/>
            <w:shd w:val="clear" w:color="auto" w:fill="auto"/>
          </w:tcPr>
          <w:p w14:paraId="7034BB80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320A0521" w14:textId="77777777" w:rsidR="00A7488D" w:rsidRPr="00761C58" w:rsidRDefault="00A7488D" w:rsidP="002126B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Добре володіння компетенціями автономії та відповідальності (не реалізовано чотири вимоги)</w:t>
            </w:r>
          </w:p>
        </w:tc>
        <w:tc>
          <w:tcPr>
            <w:tcW w:w="673" w:type="pct"/>
          </w:tcPr>
          <w:p w14:paraId="45737E8E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74-79</w:t>
            </w:r>
          </w:p>
        </w:tc>
      </w:tr>
      <w:tr w:rsidR="00A7488D" w:rsidRPr="00A7488D" w14:paraId="298CA8F7" w14:textId="77777777" w:rsidTr="002126BD">
        <w:tc>
          <w:tcPr>
            <w:tcW w:w="1278" w:type="pct"/>
            <w:vMerge/>
            <w:shd w:val="clear" w:color="auto" w:fill="auto"/>
          </w:tcPr>
          <w:p w14:paraId="5770177F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024259E7" w14:textId="77777777" w:rsidR="00A7488D" w:rsidRPr="00761C58" w:rsidRDefault="00A7488D" w:rsidP="002126BD">
            <w:pPr>
              <w:pStyle w:val="ad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761C58">
              <w:rPr>
                <w:color w:val="000000"/>
                <w:lang w:val="uk-UA"/>
              </w:rPr>
              <w:t xml:space="preserve">Задовільне володіння компетенціями </w:t>
            </w:r>
            <w:r w:rsidRPr="00761C58">
              <w:rPr>
                <w:color w:val="000000"/>
              </w:rPr>
              <w:t>автономії</w:t>
            </w:r>
            <w:r w:rsidRPr="00761C58">
              <w:rPr>
                <w:color w:val="000000"/>
                <w:lang w:val="uk-UA"/>
              </w:rPr>
              <w:t xml:space="preserve"> та відповідальності (не реалізовано п’ять вимог)</w:t>
            </w:r>
          </w:p>
        </w:tc>
        <w:tc>
          <w:tcPr>
            <w:tcW w:w="673" w:type="pct"/>
          </w:tcPr>
          <w:p w14:paraId="467FA293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70-73</w:t>
            </w:r>
          </w:p>
        </w:tc>
      </w:tr>
      <w:tr w:rsidR="00A7488D" w:rsidRPr="00A7488D" w14:paraId="25860688" w14:textId="77777777" w:rsidTr="002126BD">
        <w:tc>
          <w:tcPr>
            <w:tcW w:w="1278" w:type="pct"/>
            <w:vMerge/>
            <w:shd w:val="clear" w:color="auto" w:fill="auto"/>
          </w:tcPr>
          <w:p w14:paraId="143AC1C2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2D27E188" w14:textId="77777777" w:rsidR="00A7488D" w:rsidRPr="00761C58" w:rsidRDefault="00A7488D" w:rsidP="002126BD">
            <w:pPr>
              <w:pStyle w:val="ad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761C58">
              <w:rPr>
                <w:color w:val="000000"/>
                <w:lang w:val="uk-UA"/>
              </w:rPr>
              <w:t xml:space="preserve">Задовільне володіння компетенціями </w:t>
            </w:r>
            <w:r w:rsidRPr="00761C58">
              <w:rPr>
                <w:color w:val="000000"/>
              </w:rPr>
              <w:t>автономії</w:t>
            </w:r>
            <w:r w:rsidRPr="00761C58">
              <w:rPr>
                <w:color w:val="000000"/>
                <w:lang w:val="uk-UA"/>
              </w:rPr>
              <w:t xml:space="preserve"> та відповідальності (не реалізовано шість вимог)</w:t>
            </w:r>
          </w:p>
        </w:tc>
        <w:tc>
          <w:tcPr>
            <w:tcW w:w="673" w:type="pct"/>
          </w:tcPr>
          <w:p w14:paraId="6E03DEC4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65-69</w:t>
            </w:r>
          </w:p>
        </w:tc>
      </w:tr>
      <w:tr w:rsidR="00A7488D" w:rsidRPr="00A7488D" w14:paraId="39F0CF8C" w14:textId="77777777" w:rsidTr="002126BD">
        <w:tc>
          <w:tcPr>
            <w:tcW w:w="1278" w:type="pct"/>
            <w:vMerge/>
            <w:shd w:val="clear" w:color="auto" w:fill="auto"/>
          </w:tcPr>
          <w:p w14:paraId="21B556AA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44CA87A2" w14:textId="77777777" w:rsidR="00A7488D" w:rsidRPr="00761C58" w:rsidRDefault="00A7488D" w:rsidP="002126B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Задовільне володіння компетенціями автономії та відповідальності (рівень фрагментарний)</w:t>
            </w:r>
          </w:p>
        </w:tc>
        <w:tc>
          <w:tcPr>
            <w:tcW w:w="673" w:type="pct"/>
          </w:tcPr>
          <w:p w14:paraId="28C21D75" w14:textId="77777777" w:rsidR="00A7488D" w:rsidRPr="00761C58" w:rsidRDefault="00A7488D" w:rsidP="002126B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60-64</w:t>
            </w:r>
          </w:p>
        </w:tc>
      </w:tr>
      <w:tr w:rsidR="00A7488D" w:rsidRPr="00A7488D" w14:paraId="189CBBA6" w14:textId="77777777" w:rsidTr="002126BD">
        <w:trPr>
          <w:trHeight w:val="190"/>
        </w:trPr>
        <w:tc>
          <w:tcPr>
            <w:tcW w:w="1278" w:type="pct"/>
            <w:vMerge/>
            <w:shd w:val="clear" w:color="auto" w:fill="auto"/>
          </w:tcPr>
          <w:p w14:paraId="6656F09E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pct"/>
          </w:tcPr>
          <w:p w14:paraId="3059D788" w14:textId="77777777" w:rsidR="00A7488D" w:rsidRPr="00761C58" w:rsidRDefault="00A7488D" w:rsidP="002126B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Рівень автономії та відповідальності незадовільний</w:t>
            </w:r>
          </w:p>
        </w:tc>
        <w:tc>
          <w:tcPr>
            <w:tcW w:w="673" w:type="pct"/>
          </w:tcPr>
          <w:p w14:paraId="01AE5919" w14:textId="77777777" w:rsidR="00A7488D" w:rsidRPr="00761C58" w:rsidRDefault="00A7488D" w:rsidP="002126BD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1C58">
              <w:rPr>
                <w:color w:val="000000"/>
                <w:sz w:val="24"/>
                <w:szCs w:val="24"/>
              </w:rPr>
              <w:t>&lt;60</w:t>
            </w:r>
          </w:p>
        </w:tc>
      </w:tr>
    </w:tbl>
    <w:p w14:paraId="4FD77F30" w14:textId="77777777" w:rsidR="003430E0" w:rsidRPr="00761C58" w:rsidRDefault="003430E0" w:rsidP="005335F0">
      <w:pPr>
        <w:pStyle w:val="a4"/>
        <w:suppressLineNumbers/>
        <w:suppressAutoHyphens/>
        <w:spacing w:before="360" w:after="120" w:line="252" w:lineRule="auto"/>
        <w:jc w:val="center"/>
        <w:outlineLvl w:val="0"/>
        <w:rPr>
          <w:color w:val="000000"/>
          <w:sz w:val="28"/>
          <w:szCs w:val="28"/>
        </w:rPr>
      </w:pPr>
    </w:p>
    <w:p w14:paraId="1937218B" w14:textId="77777777" w:rsidR="00DD0626" w:rsidRPr="00761C58" w:rsidRDefault="00DD0626" w:rsidP="005335F0">
      <w:pPr>
        <w:pStyle w:val="a4"/>
        <w:suppressLineNumbers/>
        <w:suppressAutoHyphens/>
        <w:spacing w:before="360" w:after="120" w:line="252" w:lineRule="auto"/>
        <w:jc w:val="center"/>
        <w:outlineLvl w:val="0"/>
        <w:rPr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t>7 ІНСТРУМЕНТИ, ОБЛАДНАННЯ ТА ПРОГРАМНЕ ЗАБЕЗПЕЧЕННЯ</w:t>
      </w:r>
      <w:bookmarkEnd w:id="15"/>
    </w:p>
    <w:p w14:paraId="730E8173" w14:textId="77777777" w:rsidR="00DD0626" w:rsidRPr="00761C58" w:rsidRDefault="00DD0626" w:rsidP="003E1B3A">
      <w:pPr>
        <w:widowControl/>
        <w:autoSpaceDE/>
        <w:autoSpaceDN/>
        <w:spacing w:before="24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761C58">
        <w:rPr>
          <w:bCs/>
          <w:color w:val="000000"/>
          <w:sz w:val="28"/>
          <w:szCs w:val="28"/>
          <w:lang w:val="uk-UA"/>
        </w:rPr>
        <w:t>Технічні засоби навчання</w:t>
      </w:r>
      <w:r w:rsidR="003E1B3A" w:rsidRPr="00761C58">
        <w:rPr>
          <w:bCs/>
          <w:color w:val="000000"/>
          <w:sz w:val="28"/>
          <w:szCs w:val="28"/>
          <w:lang w:val="uk-UA"/>
        </w:rPr>
        <w:t xml:space="preserve">: ноутбук, проектор, ПЗ MS Office PowerPoint, </w:t>
      </w:r>
      <w:r w:rsidR="002307A2" w:rsidRPr="00761C58">
        <w:rPr>
          <w:bCs/>
          <w:color w:val="000000"/>
          <w:sz w:val="28"/>
          <w:szCs w:val="28"/>
          <w:lang w:val="uk-UA"/>
        </w:rPr>
        <w:t xml:space="preserve">ПП </w:t>
      </w:r>
      <w:r w:rsidR="002307A2" w:rsidRPr="00761C58">
        <w:rPr>
          <w:bCs/>
          <w:color w:val="000000"/>
          <w:sz w:val="28"/>
          <w:szCs w:val="28"/>
          <w:lang w:val="en-US"/>
        </w:rPr>
        <w:t>RS</w:t>
      </w:r>
      <w:r w:rsidR="002307A2" w:rsidRPr="00761C58">
        <w:rPr>
          <w:bCs/>
          <w:color w:val="000000"/>
          <w:sz w:val="28"/>
          <w:szCs w:val="28"/>
          <w:lang w:val="uk-UA"/>
        </w:rPr>
        <w:t xml:space="preserve">2, </w:t>
      </w:r>
      <w:r w:rsidR="003E1B3A" w:rsidRPr="00761C58">
        <w:rPr>
          <w:bCs/>
          <w:color w:val="000000"/>
          <w:sz w:val="28"/>
          <w:szCs w:val="28"/>
          <w:lang w:val="uk-UA"/>
        </w:rPr>
        <w:t>лабораторні макети гірничих виробок</w:t>
      </w:r>
    </w:p>
    <w:p w14:paraId="0E88FC36" w14:textId="77777777" w:rsidR="003430E0" w:rsidRPr="00761C58" w:rsidRDefault="003430E0" w:rsidP="005335F0">
      <w:pPr>
        <w:pStyle w:val="a4"/>
        <w:suppressLineNumbers/>
        <w:suppressAutoHyphens/>
        <w:spacing w:before="360" w:after="120" w:line="252" w:lineRule="auto"/>
        <w:jc w:val="center"/>
        <w:outlineLvl w:val="0"/>
        <w:rPr>
          <w:color w:val="000000"/>
          <w:sz w:val="28"/>
          <w:szCs w:val="28"/>
        </w:rPr>
      </w:pPr>
      <w:bookmarkStart w:id="16" w:name="_Toc534664495"/>
    </w:p>
    <w:p w14:paraId="38405898" w14:textId="77777777" w:rsidR="00316E49" w:rsidRPr="00761C58" w:rsidRDefault="00316E49" w:rsidP="005335F0">
      <w:pPr>
        <w:pStyle w:val="a4"/>
        <w:suppressLineNumbers/>
        <w:suppressAutoHyphens/>
        <w:spacing w:before="360" w:after="120" w:line="252" w:lineRule="auto"/>
        <w:jc w:val="center"/>
        <w:outlineLvl w:val="0"/>
        <w:rPr>
          <w:color w:val="000000"/>
          <w:sz w:val="28"/>
          <w:szCs w:val="28"/>
        </w:rPr>
      </w:pPr>
    </w:p>
    <w:p w14:paraId="179382CF" w14:textId="77777777" w:rsidR="00DD0626" w:rsidRPr="00761C58" w:rsidRDefault="00DD0626" w:rsidP="005335F0">
      <w:pPr>
        <w:pStyle w:val="a4"/>
        <w:suppressLineNumbers/>
        <w:suppressAutoHyphens/>
        <w:spacing w:before="360" w:after="120" w:line="252" w:lineRule="auto"/>
        <w:jc w:val="center"/>
        <w:outlineLvl w:val="0"/>
        <w:rPr>
          <w:color w:val="000000"/>
          <w:sz w:val="28"/>
          <w:szCs w:val="28"/>
        </w:rPr>
      </w:pPr>
      <w:r w:rsidRPr="00761C58">
        <w:rPr>
          <w:color w:val="000000"/>
          <w:sz w:val="28"/>
          <w:szCs w:val="28"/>
        </w:rPr>
        <w:t>8 РЕКОМЕНДОВАНІ ДЖЕРЕЛА ІНФОРМАЦІЇ</w:t>
      </w:r>
      <w:bookmarkEnd w:id="16"/>
    </w:p>
    <w:p w14:paraId="1F2B5C8E" w14:textId="77777777" w:rsidR="007F03E6" w:rsidRPr="00761C58" w:rsidRDefault="007F03E6" w:rsidP="007F03E6">
      <w:pPr>
        <w:numPr>
          <w:ilvl w:val="0"/>
          <w:numId w:val="28"/>
        </w:numPr>
        <w:tabs>
          <w:tab w:val="left" w:pos="851"/>
        </w:tabs>
        <w:autoSpaceDE/>
        <w:autoSpaceDN/>
        <w:ind w:left="851" w:right="-57" w:hanging="478"/>
        <w:jc w:val="both"/>
        <w:rPr>
          <w:color w:val="000000"/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t>Гайко Г.І. Конструкції кріплення підземних споруд: Навч. посібник. – Алчевськ: ДонДТУ, 2006. – 133 с.</w:t>
      </w:r>
    </w:p>
    <w:p w14:paraId="5D8A8688" w14:textId="77777777" w:rsidR="002C2366" w:rsidRPr="00761C58" w:rsidRDefault="002C2366" w:rsidP="007F03E6">
      <w:pPr>
        <w:tabs>
          <w:tab w:val="left" w:pos="851"/>
        </w:tabs>
        <w:ind w:left="851" w:right="-57" w:hanging="478"/>
        <w:jc w:val="both"/>
        <w:rPr>
          <w:color w:val="000000"/>
          <w:sz w:val="28"/>
          <w:szCs w:val="28"/>
          <w:lang w:val="uk-UA"/>
        </w:rPr>
      </w:pPr>
    </w:p>
    <w:p w14:paraId="2657EC2B" w14:textId="77777777" w:rsidR="00E36E14" w:rsidRPr="00761C58" w:rsidRDefault="00E36E14" w:rsidP="007F03E6">
      <w:pPr>
        <w:tabs>
          <w:tab w:val="left" w:pos="851"/>
        </w:tabs>
        <w:ind w:left="851" w:right="-57" w:hanging="478"/>
        <w:jc w:val="both"/>
        <w:rPr>
          <w:color w:val="000000"/>
          <w:sz w:val="24"/>
          <w:szCs w:val="24"/>
          <w:lang w:val="uk-UA"/>
        </w:rPr>
      </w:pPr>
    </w:p>
    <w:p w14:paraId="160C0285" w14:textId="77777777" w:rsidR="00DD0626" w:rsidRPr="003430E0" w:rsidRDefault="00DD0626">
      <w:pPr>
        <w:widowControl/>
        <w:autoSpaceDE/>
        <w:autoSpaceDN/>
        <w:spacing w:after="160" w:line="259" w:lineRule="auto"/>
        <w:rPr>
          <w:sz w:val="28"/>
          <w:szCs w:val="28"/>
          <w:lang w:val="uk-UA"/>
        </w:rPr>
      </w:pPr>
      <w:r w:rsidRPr="00761C58">
        <w:rPr>
          <w:color w:val="000000"/>
          <w:sz w:val="28"/>
          <w:szCs w:val="28"/>
          <w:lang w:val="uk-UA"/>
        </w:rPr>
        <w:br w:type="page"/>
      </w:r>
    </w:p>
    <w:p w14:paraId="65C95413" w14:textId="77777777" w:rsidR="00790AAC" w:rsidRPr="003430E0" w:rsidRDefault="00790AAC">
      <w:pPr>
        <w:widowControl/>
        <w:autoSpaceDE/>
        <w:autoSpaceDN/>
        <w:spacing w:after="160" w:line="259" w:lineRule="auto"/>
        <w:rPr>
          <w:sz w:val="28"/>
          <w:szCs w:val="28"/>
          <w:lang w:val="uk-UA"/>
        </w:rPr>
      </w:pPr>
    </w:p>
    <w:p w14:paraId="77AB39BC" w14:textId="77777777" w:rsidR="00790AAC" w:rsidRPr="003430E0" w:rsidRDefault="00790AAC">
      <w:pPr>
        <w:widowControl/>
        <w:autoSpaceDE/>
        <w:autoSpaceDN/>
        <w:spacing w:after="160" w:line="259" w:lineRule="auto"/>
        <w:rPr>
          <w:sz w:val="28"/>
          <w:szCs w:val="28"/>
          <w:lang w:val="uk-UA"/>
        </w:rPr>
      </w:pPr>
    </w:p>
    <w:p w14:paraId="7ED2E385" w14:textId="77777777" w:rsidR="00DD0626" w:rsidRPr="003430E0" w:rsidRDefault="00DD0626" w:rsidP="00727599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3430E0">
        <w:rPr>
          <w:sz w:val="28"/>
          <w:szCs w:val="28"/>
          <w:lang w:val="uk-UA"/>
        </w:rPr>
        <w:t>Навчальне видання</w:t>
      </w:r>
    </w:p>
    <w:p w14:paraId="7B6F59D4" w14:textId="77777777" w:rsidR="00DD0626" w:rsidRPr="003430E0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79D6053C" w14:textId="77777777" w:rsidR="00155F59" w:rsidRPr="003430E0" w:rsidRDefault="00155F59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2293CC4E" w14:textId="77777777" w:rsidR="00155F59" w:rsidRPr="003430E0" w:rsidRDefault="00155F59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1B118968" w14:textId="77777777" w:rsidR="00155F59" w:rsidRPr="003430E0" w:rsidRDefault="00155F59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0AD10FAF" w14:textId="77777777" w:rsidR="00DD0626" w:rsidRPr="003430E0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11536932" w14:textId="77777777" w:rsidR="00DD0626" w:rsidRPr="003430E0" w:rsidRDefault="00DD0626" w:rsidP="001B2ED6">
      <w:pPr>
        <w:widowControl/>
        <w:autoSpaceDE/>
        <w:autoSpaceDN/>
        <w:jc w:val="center"/>
        <w:rPr>
          <w:sz w:val="28"/>
          <w:szCs w:val="28"/>
          <w:lang w:val="uk-UA"/>
        </w:rPr>
      </w:pPr>
      <w:r w:rsidRPr="003430E0">
        <w:rPr>
          <w:sz w:val="28"/>
          <w:szCs w:val="28"/>
          <w:lang w:val="uk-UA"/>
        </w:rPr>
        <w:t>РОБОЧА ПРОГРАМА НАВЧАЛЬНОЇ ДИСЦИПЛІНИ</w:t>
      </w:r>
    </w:p>
    <w:p w14:paraId="47F7549E" w14:textId="77777777" w:rsidR="00790AAC" w:rsidRPr="003430E0" w:rsidRDefault="00DD0626" w:rsidP="00790AAC">
      <w:pPr>
        <w:pStyle w:val="a4"/>
        <w:spacing w:before="120"/>
        <w:jc w:val="center"/>
        <w:rPr>
          <w:sz w:val="28"/>
          <w:szCs w:val="28"/>
        </w:rPr>
      </w:pPr>
      <w:r w:rsidRPr="003430E0">
        <w:rPr>
          <w:b w:val="0"/>
          <w:sz w:val="28"/>
          <w:szCs w:val="28"/>
        </w:rPr>
        <w:t>«</w:t>
      </w:r>
      <w:r w:rsidR="00790AAC" w:rsidRPr="003430E0">
        <w:rPr>
          <w:sz w:val="28"/>
          <w:szCs w:val="28"/>
        </w:rPr>
        <w:t xml:space="preserve">Тенденції розвитку конструкцій кріплення підземних споруд та </w:t>
      </w:r>
    </w:p>
    <w:p w14:paraId="767606BD" w14:textId="77777777" w:rsidR="008F3D9F" w:rsidRPr="003430E0" w:rsidRDefault="00790AAC" w:rsidP="00790AAC">
      <w:pPr>
        <w:pStyle w:val="a4"/>
        <w:jc w:val="center"/>
        <w:rPr>
          <w:b w:val="0"/>
          <w:sz w:val="28"/>
          <w:szCs w:val="28"/>
        </w:rPr>
      </w:pPr>
      <w:r w:rsidRPr="003430E0">
        <w:rPr>
          <w:sz w:val="28"/>
          <w:szCs w:val="28"/>
        </w:rPr>
        <w:t>методів їх розрахунку</w:t>
      </w:r>
      <w:r w:rsidR="005B1AD4" w:rsidRPr="003430E0">
        <w:rPr>
          <w:b w:val="0"/>
          <w:sz w:val="28"/>
          <w:szCs w:val="28"/>
        </w:rPr>
        <w:t>»</w:t>
      </w:r>
    </w:p>
    <w:p w14:paraId="28ED7C98" w14:textId="77777777" w:rsidR="00DD0626" w:rsidRPr="003430E0" w:rsidRDefault="00790AAC" w:rsidP="00790AAC">
      <w:pPr>
        <w:widowControl/>
        <w:suppressLineNumbers/>
        <w:shd w:val="clear" w:color="auto" w:fill="FFFFFF"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3430E0">
        <w:rPr>
          <w:sz w:val="28"/>
          <w:szCs w:val="28"/>
          <w:lang w:val="uk-UA"/>
        </w:rPr>
        <w:t>для докторів філософії з гірництва</w:t>
      </w:r>
    </w:p>
    <w:p w14:paraId="39D1977B" w14:textId="77777777" w:rsidR="00DD0626" w:rsidRPr="003430E0" w:rsidRDefault="00DD0626" w:rsidP="001B2ED6">
      <w:pPr>
        <w:widowControl/>
        <w:suppressLineNumbers/>
        <w:shd w:val="clear" w:color="auto" w:fill="FFFFFF"/>
        <w:suppressAutoHyphens/>
        <w:autoSpaceDE/>
        <w:autoSpaceDN/>
        <w:rPr>
          <w:sz w:val="28"/>
          <w:szCs w:val="28"/>
          <w:lang w:val="uk-UA"/>
        </w:rPr>
      </w:pPr>
    </w:p>
    <w:p w14:paraId="38AD0F5E" w14:textId="6E0A0F13" w:rsidR="00DD0626" w:rsidRPr="003430E0" w:rsidRDefault="00DD0626" w:rsidP="00790AAC">
      <w:pPr>
        <w:widowControl/>
        <w:suppressLineNumbers/>
        <w:suppressAutoHyphens/>
        <w:autoSpaceDE/>
        <w:autoSpaceDN/>
        <w:ind w:left="-6"/>
        <w:jc w:val="center"/>
        <w:rPr>
          <w:sz w:val="28"/>
          <w:szCs w:val="28"/>
          <w:lang w:val="uk-UA"/>
        </w:rPr>
      </w:pPr>
      <w:r w:rsidRPr="003430E0">
        <w:rPr>
          <w:sz w:val="28"/>
          <w:szCs w:val="28"/>
          <w:lang w:val="uk-UA"/>
        </w:rPr>
        <w:t xml:space="preserve">Розробник: </w:t>
      </w:r>
      <w:r w:rsidR="00790AAC" w:rsidRPr="003430E0">
        <w:rPr>
          <w:sz w:val="28"/>
          <w:szCs w:val="28"/>
          <w:lang w:val="uk-UA"/>
        </w:rPr>
        <w:t>Солодянкін Олександр Вікторович</w:t>
      </w:r>
      <w:r w:rsidR="00CB14FA">
        <w:rPr>
          <w:sz w:val="28"/>
          <w:szCs w:val="28"/>
          <w:lang w:val="uk-UA"/>
        </w:rPr>
        <w:t>, Гапєєв Сергій Миколайович</w:t>
      </w:r>
    </w:p>
    <w:p w14:paraId="62336023" w14:textId="77777777" w:rsidR="00DD0626" w:rsidRPr="003430E0" w:rsidRDefault="00DD0626" w:rsidP="001B2ED6">
      <w:pPr>
        <w:widowControl/>
        <w:suppressLineNumbers/>
        <w:shd w:val="clear" w:color="auto" w:fill="FFFFFF"/>
        <w:suppressAutoHyphens/>
        <w:autoSpaceDE/>
        <w:autoSpaceDN/>
        <w:spacing w:before="470"/>
        <w:ind w:left="2861"/>
        <w:rPr>
          <w:b/>
          <w:sz w:val="28"/>
          <w:szCs w:val="28"/>
          <w:lang w:val="uk-UA"/>
        </w:rPr>
      </w:pPr>
    </w:p>
    <w:p w14:paraId="67FC1A7F" w14:textId="77777777" w:rsidR="00DD0626" w:rsidRPr="003430E0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4D9156AC" w14:textId="77777777" w:rsidR="00DD0626" w:rsidRPr="003430E0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5BB6EAD6" w14:textId="77777777" w:rsidR="00DD0626" w:rsidRPr="003430E0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135BF23B" w14:textId="77777777" w:rsidR="00DD0626" w:rsidRPr="003430E0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496876C8" w14:textId="77777777" w:rsidR="00DD0626" w:rsidRPr="003430E0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47A1BD15" w14:textId="77777777" w:rsidR="00DD0626" w:rsidRPr="003430E0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22DFB415" w14:textId="77777777" w:rsidR="00DD0626" w:rsidRPr="003430E0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7B0C6138" w14:textId="77777777" w:rsidR="00DD0626" w:rsidRPr="003430E0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24FA8826" w14:textId="77777777" w:rsidR="00DD0626" w:rsidRPr="003430E0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3A45D560" w14:textId="77777777" w:rsidR="00DD0626" w:rsidRPr="003430E0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241786DD" w14:textId="77777777" w:rsidR="00DD0626" w:rsidRPr="003430E0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359D8E99" w14:textId="77777777" w:rsidR="00DD0626" w:rsidRPr="003430E0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787453E7" w14:textId="77777777" w:rsidR="00DD0626" w:rsidRPr="003430E0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3430E0">
        <w:rPr>
          <w:sz w:val="28"/>
          <w:szCs w:val="28"/>
          <w:lang w:val="uk-UA"/>
        </w:rPr>
        <w:t>Підготовлено до виходу в світ</w:t>
      </w:r>
    </w:p>
    <w:p w14:paraId="21C3BA55" w14:textId="77777777" w:rsidR="00DD0626" w:rsidRPr="003430E0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3430E0">
        <w:rPr>
          <w:sz w:val="28"/>
          <w:szCs w:val="28"/>
          <w:lang w:val="uk-UA"/>
        </w:rPr>
        <w:t>у Національному технічному університеті</w:t>
      </w:r>
    </w:p>
    <w:p w14:paraId="6CD01AA1" w14:textId="77777777" w:rsidR="00DD0626" w:rsidRPr="003430E0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3430E0">
        <w:rPr>
          <w:sz w:val="28"/>
          <w:szCs w:val="28"/>
          <w:lang w:val="uk-UA"/>
        </w:rPr>
        <w:t>«Дніпровська політехніка».</w:t>
      </w:r>
    </w:p>
    <w:p w14:paraId="069A84D5" w14:textId="77777777" w:rsidR="00DD0626" w:rsidRPr="003430E0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3430E0">
        <w:rPr>
          <w:sz w:val="28"/>
          <w:szCs w:val="28"/>
          <w:lang w:val="uk-UA"/>
        </w:rPr>
        <w:t>Свідоцтво про внесення до Державного реєстру ДК № 1842</w:t>
      </w:r>
    </w:p>
    <w:p w14:paraId="70E69A0C" w14:textId="77777777" w:rsidR="00DD0626" w:rsidRPr="003430E0" w:rsidRDefault="00362C2F">
      <w:pPr>
        <w:widowControl/>
        <w:suppressLineNumbers/>
        <w:suppressAutoHyphens/>
        <w:autoSpaceDE/>
        <w:autoSpaceDN/>
        <w:jc w:val="center"/>
        <w:rPr>
          <w:bCs/>
          <w:sz w:val="28"/>
          <w:szCs w:val="28"/>
          <w:lang w:val="uk-UA"/>
        </w:rPr>
      </w:pPr>
      <w:r w:rsidRPr="003430E0">
        <w:rPr>
          <w:sz w:val="28"/>
          <w:szCs w:val="28"/>
          <w:lang w:val="uk-UA"/>
        </w:rPr>
        <w:t>49005</w:t>
      </w:r>
      <w:r w:rsidR="00DD0626" w:rsidRPr="003430E0">
        <w:rPr>
          <w:sz w:val="28"/>
          <w:szCs w:val="28"/>
          <w:lang w:val="uk-UA"/>
        </w:rPr>
        <w:t>, м. Дніпро, просп. Д. Яворницького, 19</w:t>
      </w:r>
    </w:p>
    <w:sectPr w:rsidR="00DD0626" w:rsidRPr="003430E0" w:rsidSect="00E50E08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74DE" w14:textId="77777777" w:rsidR="004D34E5" w:rsidRDefault="004D34E5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separator/>
      </w:r>
    </w:p>
  </w:endnote>
  <w:endnote w:type="continuationSeparator" w:id="0">
    <w:p w14:paraId="7247B297" w14:textId="77777777" w:rsidR="004D34E5" w:rsidRDefault="004D34E5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73B8" w14:textId="77777777" w:rsidR="002F32F9" w:rsidRDefault="002F32F9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7488D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46AE" w14:textId="77777777" w:rsidR="004D34E5" w:rsidRDefault="004D34E5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separator/>
      </w:r>
    </w:p>
  </w:footnote>
  <w:footnote w:type="continuationSeparator" w:id="0">
    <w:p w14:paraId="7D7565AB" w14:textId="77777777" w:rsidR="004D34E5" w:rsidRDefault="004D34E5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D215AD9"/>
    <w:multiLevelType w:val="hybridMultilevel"/>
    <w:tmpl w:val="DFFA1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473A2"/>
    <w:multiLevelType w:val="hybridMultilevel"/>
    <w:tmpl w:val="9FC8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9D4A45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FD03B3"/>
    <w:multiLevelType w:val="hybridMultilevel"/>
    <w:tmpl w:val="0C06B05E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97136F"/>
    <w:multiLevelType w:val="hybridMultilevel"/>
    <w:tmpl w:val="3B524B6C"/>
    <w:lvl w:ilvl="0" w:tplc="E2FEC794">
      <w:start w:val="1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979F1"/>
    <w:multiLevelType w:val="hybridMultilevel"/>
    <w:tmpl w:val="AF4C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313CAA"/>
    <w:multiLevelType w:val="hybridMultilevel"/>
    <w:tmpl w:val="B5842024"/>
    <w:lvl w:ilvl="0" w:tplc="90D015CE">
      <w:start w:val="1"/>
      <w:numFmt w:val="decimal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E07F0D"/>
    <w:multiLevelType w:val="hybridMultilevel"/>
    <w:tmpl w:val="DF788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F11F04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2203828">
    <w:abstractNumId w:val="20"/>
  </w:num>
  <w:num w:numId="2" w16cid:durableId="1861119910">
    <w:abstractNumId w:val="12"/>
  </w:num>
  <w:num w:numId="3" w16cid:durableId="847525393">
    <w:abstractNumId w:val="15"/>
  </w:num>
  <w:num w:numId="4" w16cid:durableId="98725934">
    <w:abstractNumId w:val="2"/>
  </w:num>
  <w:num w:numId="5" w16cid:durableId="729234724">
    <w:abstractNumId w:val="16"/>
  </w:num>
  <w:num w:numId="6" w16cid:durableId="1373576366">
    <w:abstractNumId w:val="7"/>
  </w:num>
  <w:num w:numId="7" w16cid:durableId="1990284032">
    <w:abstractNumId w:val="10"/>
  </w:num>
  <w:num w:numId="8" w16cid:durableId="337468311">
    <w:abstractNumId w:val="14"/>
  </w:num>
  <w:num w:numId="9" w16cid:durableId="968166965">
    <w:abstractNumId w:val="24"/>
  </w:num>
  <w:num w:numId="10" w16cid:durableId="2088915532">
    <w:abstractNumId w:val="8"/>
  </w:num>
  <w:num w:numId="11" w16cid:durableId="180167934">
    <w:abstractNumId w:val="21"/>
  </w:num>
  <w:num w:numId="12" w16cid:durableId="1975863739">
    <w:abstractNumId w:val="6"/>
  </w:num>
  <w:num w:numId="13" w16cid:durableId="672221606">
    <w:abstractNumId w:val="11"/>
  </w:num>
  <w:num w:numId="14" w16cid:durableId="222758371">
    <w:abstractNumId w:val="9"/>
  </w:num>
  <w:num w:numId="15" w16cid:durableId="1500735172">
    <w:abstractNumId w:val="1"/>
  </w:num>
  <w:num w:numId="16" w16cid:durableId="652952590">
    <w:abstractNumId w:val="17"/>
  </w:num>
  <w:num w:numId="17" w16cid:durableId="1507675544">
    <w:abstractNumId w:val="23"/>
  </w:num>
  <w:num w:numId="18" w16cid:durableId="169369573">
    <w:abstractNumId w:val="0"/>
  </w:num>
  <w:num w:numId="19" w16cid:durableId="778262046">
    <w:abstractNumId w:val="3"/>
  </w:num>
  <w:num w:numId="20" w16cid:durableId="1843085294">
    <w:abstractNumId w:val="20"/>
  </w:num>
  <w:num w:numId="21" w16cid:durableId="170341533">
    <w:abstractNumId w:val="5"/>
  </w:num>
  <w:num w:numId="22" w16cid:durableId="1468014711">
    <w:abstractNumId w:val="4"/>
  </w:num>
  <w:num w:numId="23" w16cid:durableId="1069958275">
    <w:abstractNumId w:val="25"/>
  </w:num>
  <w:num w:numId="24" w16cid:durableId="1817607774">
    <w:abstractNumId w:val="22"/>
  </w:num>
  <w:num w:numId="25" w16cid:durableId="531574515">
    <w:abstractNumId w:val="18"/>
  </w:num>
  <w:num w:numId="26" w16cid:durableId="979266157">
    <w:abstractNumId w:val="13"/>
  </w:num>
  <w:num w:numId="27" w16cid:durableId="704452196">
    <w:abstractNumId w:val="26"/>
  </w:num>
  <w:num w:numId="28" w16cid:durableId="9780684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B"/>
    <w:rsid w:val="0000601A"/>
    <w:rsid w:val="0000613A"/>
    <w:rsid w:val="00011B6A"/>
    <w:rsid w:val="00011CB7"/>
    <w:rsid w:val="00012179"/>
    <w:rsid w:val="00022CC4"/>
    <w:rsid w:val="00026518"/>
    <w:rsid w:val="00031245"/>
    <w:rsid w:val="000322B9"/>
    <w:rsid w:val="0004099A"/>
    <w:rsid w:val="00041D66"/>
    <w:rsid w:val="0004380B"/>
    <w:rsid w:val="0004599F"/>
    <w:rsid w:val="000512EA"/>
    <w:rsid w:val="000567C9"/>
    <w:rsid w:val="00064D43"/>
    <w:rsid w:val="000658DB"/>
    <w:rsid w:val="00076FB4"/>
    <w:rsid w:val="000804A4"/>
    <w:rsid w:val="00082F61"/>
    <w:rsid w:val="00084185"/>
    <w:rsid w:val="000878AC"/>
    <w:rsid w:val="00091888"/>
    <w:rsid w:val="00091BD7"/>
    <w:rsid w:val="000A4DEC"/>
    <w:rsid w:val="000A5D61"/>
    <w:rsid w:val="000A6222"/>
    <w:rsid w:val="000B2980"/>
    <w:rsid w:val="000B57D9"/>
    <w:rsid w:val="000C5BA8"/>
    <w:rsid w:val="000C6538"/>
    <w:rsid w:val="000D03FA"/>
    <w:rsid w:val="000D1BCB"/>
    <w:rsid w:val="000D70FE"/>
    <w:rsid w:val="000D7F6A"/>
    <w:rsid w:val="000E0106"/>
    <w:rsid w:val="000E526B"/>
    <w:rsid w:val="000E5B22"/>
    <w:rsid w:val="000E5BF7"/>
    <w:rsid w:val="000F0055"/>
    <w:rsid w:val="001011EE"/>
    <w:rsid w:val="00110CE0"/>
    <w:rsid w:val="00112426"/>
    <w:rsid w:val="0011250A"/>
    <w:rsid w:val="001143C5"/>
    <w:rsid w:val="001167AB"/>
    <w:rsid w:val="00117F9E"/>
    <w:rsid w:val="00123446"/>
    <w:rsid w:val="00123C14"/>
    <w:rsid w:val="001334A0"/>
    <w:rsid w:val="001373CE"/>
    <w:rsid w:val="00137AF2"/>
    <w:rsid w:val="00140448"/>
    <w:rsid w:val="00150417"/>
    <w:rsid w:val="001508A1"/>
    <w:rsid w:val="00155F59"/>
    <w:rsid w:val="00160A97"/>
    <w:rsid w:val="001620F7"/>
    <w:rsid w:val="0016296D"/>
    <w:rsid w:val="0016422C"/>
    <w:rsid w:val="00164E0B"/>
    <w:rsid w:val="00165CB3"/>
    <w:rsid w:val="00166E07"/>
    <w:rsid w:val="001672BF"/>
    <w:rsid w:val="00175911"/>
    <w:rsid w:val="00182899"/>
    <w:rsid w:val="0018473C"/>
    <w:rsid w:val="00187E6A"/>
    <w:rsid w:val="001927A4"/>
    <w:rsid w:val="00194586"/>
    <w:rsid w:val="001947B0"/>
    <w:rsid w:val="00196FFA"/>
    <w:rsid w:val="001A087A"/>
    <w:rsid w:val="001A5B32"/>
    <w:rsid w:val="001A6E5D"/>
    <w:rsid w:val="001B1182"/>
    <w:rsid w:val="001B2BA4"/>
    <w:rsid w:val="001B2ED6"/>
    <w:rsid w:val="001C121E"/>
    <w:rsid w:val="001C1B6F"/>
    <w:rsid w:val="001C455B"/>
    <w:rsid w:val="001C775F"/>
    <w:rsid w:val="001C7C2F"/>
    <w:rsid w:val="001D0B99"/>
    <w:rsid w:val="001D0E47"/>
    <w:rsid w:val="001D2BB6"/>
    <w:rsid w:val="001D2D5C"/>
    <w:rsid w:val="001D44E4"/>
    <w:rsid w:val="001D5294"/>
    <w:rsid w:val="001D7AEB"/>
    <w:rsid w:val="001E148E"/>
    <w:rsid w:val="001E1880"/>
    <w:rsid w:val="001E33C4"/>
    <w:rsid w:val="001E7294"/>
    <w:rsid w:val="001E79B1"/>
    <w:rsid w:val="001F06AF"/>
    <w:rsid w:val="001F2951"/>
    <w:rsid w:val="001F2F86"/>
    <w:rsid w:val="001F6B6C"/>
    <w:rsid w:val="001F7819"/>
    <w:rsid w:val="00205335"/>
    <w:rsid w:val="002146A0"/>
    <w:rsid w:val="00215C5A"/>
    <w:rsid w:val="00220AE4"/>
    <w:rsid w:val="00225B42"/>
    <w:rsid w:val="002307A2"/>
    <w:rsid w:val="00234B6B"/>
    <w:rsid w:val="0023500E"/>
    <w:rsid w:val="0024257E"/>
    <w:rsid w:val="0024301F"/>
    <w:rsid w:val="002470AC"/>
    <w:rsid w:val="00254D01"/>
    <w:rsid w:val="00255A2F"/>
    <w:rsid w:val="00255D53"/>
    <w:rsid w:val="00256C40"/>
    <w:rsid w:val="00257372"/>
    <w:rsid w:val="00257427"/>
    <w:rsid w:val="002638F6"/>
    <w:rsid w:val="00265939"/>
    <w:rsid w:val="0026723B"/>
    <w:rsid w:val="00272336"/>
    <w:rsid w:val="002733F1"/>
    <w:rsid w:val="00273451"/>
    <w:rsid w:val="00273ACB"/>
    <w:rsid w:val="00274A96"/>
    <w:rsid w:val="00275199"/>
    <w:rsid w:val="00286B8D"/>
    <w:rsid w:val="002910B2"/>
    <w:rsid w:val="002B0006"/>
    <w:rsid w:val="002B0B64"/>
    <w:rsid w:val="002C06C3"/>
    <w:rsid w:val="002C2366"/>
    <w:rsid w:val="002C3269"/>
    <w:rsid w:val="002C48F1"/>
    <w:rsid w:val="002C5352"/>
    <w:rsid w:val="002D0D9A"/>
    <w:rsid w:val="002D4B16"/>
    <w:rsid w:val="002E652D"/>
    <w:rsid w:val="002E7B73"/>
    <w:rsid w:val="002F253C"/>
    <w:rsid w:val="002F32F9"/>
    <w:rsid w:val="00303B86"/>
    <w:rsid w:val="00304D32"/>
    <w:rsid w:val="00307B33"/>
    <w:rsid w:val="0031379B"/>
    <w:rsid w:val="00316E49"/>
    <w:rsid w:val="00317445"/>
    <w:rsid w:val="0032312C"/>
    <w:rsid w:val="00327C7A"/>
    <w:rsid w:val="003356CF"/>
    <w:rsid w:val="003430E0"/>
    <w:rsid w:val="00344224"/>
    <w:rsid w:val="003470C6"/>
    <w:rsid w:val="00347B27"/>
    <w:rsid w:val="00352024"/>
    <w:rsid w:val="003535C2"/>
    <w:rsid w:val="00354C14"/>
    <w:rsid w:val="00360266"/>
    <w:rsid w:val="00362805"/>
    <w:rsid w:val="00362C2F"/>
    <w:rsid w:val="00363D1C"/>
    <w:rsid w:val="00376BCE"/>
    <w:rsid w:val="00382574"/>
    <w:rsid w:val="0038764E"/>
    <w:rsid w:val="00387932"/>
    <w:rsid w:val="003915EC"/>
    <w:rsid w:val="00393129"/>
    <w:rsid w:val="003972F2"/>
    <w:rsid w:val="003A3B53"/>
    <w:rsid w:val="003B3F64"/>
    <w:rsid w:val="003C0644"/>
    <w:rsid w:val="003C271B"/>
    <w:rsid w:val="003D13A9"/>
    <w:rsid w:val="003D2378"/>
    <w:rsid w:val="003E1B3A"/>
    <w:rsid w:val="003E26C3"/>
    <w:rsid w:val="003F353E"/>
    <w:rsid w:val="003F35DD"/>
    <w:rsid w:val="003F3D2A"/>
    <w:rsid w:val="00400FA1"/>
    <w:rsid w:val="00401F46"/>
    <w:rsid w:val="00407CCB"/>
    <w:rsid w:val="004104C4"/>
    <w:rsid w:val="00411302"/>
    <w:rsid w:val="0041580E"/>
    <w:rsid w:val="00421C05"/>
    <w:rsid w:val="00423103"/>
    <w:rsid w:val="00425D6B"/>
    <w:rsid w:val="004274EA"/>
    <w:rsid w:val="00437DC3"/>
    <w:rsid w:val="004403EA"/>
    <w:rsid w:val="00440F50"/>
    <w:rsid w:val="004446AF"/>
    <w:rsid w:val="00447EF4"/>
    <w:rsid w:val="00453774"/>
    <w:rsid w:val="00455DAA"/>
    <w:rsid w:val="00467DC3"/>
    <w:rsid w:val="00474F88"/>
    <w:rsid w:val="0047502B"/>
    <w:rsid w:val="00475E7D"/>
    <w:rsid w:val="004762A7"/>
    <w:rsid w:val="00476549"/>
    <w:rsid w:val="004839BB"/>
    <w:rsid w:val="00485DC4"/>
    <w:rsid w:val="004915BC"/>
    <w:rsid w:val="00492FB2"/>
    <w:rsid w:val="00494E17"/>
    <w:rsid w:val="00496006"/>
    <w:rsid w:val="004A0405"/>
    <w:rsid w:val="004A382A"/>
    <w:rsid w:val="004A5DF6"/>
    <w:rsid w:val="004A622E"/>
    <w:rsid w:val="004B3BC8"/>
    <w:rsid w:val="004B73C4"/>
    <w:rsid w:val="004C2535"/>
    <w:rsid w:val="004C469D"/>
    <w:rsid w:val="004D0E42"/>
    <w:rsid w:val="004D34E5"/>
    <w:rsid w:val="004D3E13"/>
    <w:rsid w:val="004D4C31"/>
    <w:rsid w:val="004D6842"/>
    <w:rsid w:val="004E2A9B"/>
    <w:rsid w:val="004E51BF"/>
    <w:rsid w:val="004E716B"/>
    <w:rsid w:val="004F37D1"/>
    <w:rsid w:val="004F3C06"/>
    <w:rsid w:val="004F6FE7"/>
    <w:rsid w:val="00510282"/>
    <w:rsid w:val="005129D4"/>
    <w:rsid w:val="005172AF"/>
    <w:rsid w:val="0051730F"/>
    <w:rsid w:val="005220A2"/>
    <w:rsid w:val="00524D35"/>
    <w:rsid w:val="005335F0"/>
    <w:rsid w:val="00533709"/>
    <w:rsid w:val="005415E2"/>
    <w:rsid w:val="00543DCE"/>
    <w:rsid w:val="005442CC"/>
    <w:rsid w:val="005446F4"/>
    <w:rsid w:val="005457E6"/>
    <w:rsid w:val="00547590"/>
    <w:rsid w:val="00547B58"/>
    <w:rsid w:val="00553261"/>
    <w:rsid w:val="005618B4"/>
    <w:rsid w:val="00567232"/>
    <w:rsid w:val="00567B20"/>
    <w:rsid w:val="00572325"/>
    <w:rsid w:val="005759F5"/>
    <w:rsid w:val="00577555"/>
    <w:rsid w:val="00590B1B"/>
    <w:rsid w:val="0059119A"/>
    <w:rsid w:val="005929EA"/>
    <w:rsid w:val="005A0C8E"/>
    <w:rsid w:val="005A1EFA"/>
    <w:rsid w:val="005A514A"/>
    <w:rsid w:val="005B1AD4"/>
    <w:rsid w:val="005B2352"/>
    <w:rsid w:val="005B3498"/>
    <w:rsid w:val="005B5148"/>
    <w:rsid w:val="005B5C31"/>
    <w:rsid w:val="005C1A7B"/>
    <w:rsid w:val="005D1DE1"/>
    <w:rsid w:val="005D54CE"/>
    <w:rsid w:val="005D6891"/>
    <w:rsid w:val="005E587E"/>
    <w:rsid w:val="005F4210"/>
    <w:rsid w:val="005F5A5F"/>
    <w:rsid w:val="005F69DF"/>
    <w:rsid w:val="005F7006"/>
    <w:rsid w:val="0060073A"/>
    <w:rsid w:val="00600F76"/>
    <w:rsid w:val="00602C9C"/>
    <w:rsid w:val="00603901"/>
    <w:rsid w:val="00603DDD"/>
    <w:rsid w:val="00603FA6"/>
    <w:rsid w:val="0060579E"/>
    <w:rsid w:val="0060695B"/>
    <w:rsid w:val="00612142"/>
    <w:rsid w:val="0062118B"/>
    <w:rsid w:val="00622269"/>
    <w:rsid w:val="00624CB5"/>
    <w:rsid w:val="00630F49"/>
    <w:rsid w:val="006317DA"/>
    <w:rsid w:val="00640AA4"/>
    <w:rsid w:val="00642CDA"/>
    <w:rsid w:val="00645DCF"/>
    <w:rsid w:val="00646E48"/>
    <w:rsid w:val="00647356"/>
    <w:rsid w:val="006517BA"/>
    <w:rsid w:val="006523CA"/>
    <w:rsid w:val="00662F85"/>
    <w:rsid w:val="006634CB"/>
    <w:rsid w:val="0066472E"/>
    <w:rsid w:val="0066569C"/>
    <w:rsid w:val="006705FB"/>
    <w:rsid w:val="00677E8B"/>
    <w:rsid w:val="00680664"/>
    <w:rsid w:val="0068094F"/>
    <w:rsid w:val="00681668"/>
    <w:rsid w:val="00682348"/>
    <w:rsid w:val="00682662"/>
    <w:rsid w:val="00683C1B"/>
    <w:rsid w:val="0068419A"/>
    <w:rsid w:val="006846EC"/>
    <w:rsid w:val="00694129"/>
    <w:rsid w:val="00695C91"/>
    <w:rsid w:val="006972C6"/>
    <w:rsid w:val="006A0523"/>
    <w:rsid w:val="006A70D8"/>
    <w:rsid w:val="006B131E"/>
    <w:rsid w:val="006C1466"/>
    <w:rsid w:val="006C360B"/>
    <w:rsid w:val="006D0B84"/>
    <w:rsid w:val="006D4C92"/>
    <w:rsid w:val="006E0CAF"/>
    <w:rsid w:val="006E23C2"/>
    <w:rsid w:val="006E5ACF"/>
    <w:rsid w:val="006F04BB"/>
    <w:rsid w:val="006F0A89"/>
    <w:rsid w:val="006F1CEF"/>
    <w:rsid w:val="006F79EB"/>
    <w:rsid w:val="0070432F"/>
    <w:rsid w:val="00722E70"/>
    <w:rsid w:val="0072301E"/>
    <w:rsid w:val="00727599"/>
    <w:rsid w:val="00740BCC"/>
    <w:rsid w:val="007417D7"/>
    <w:rsid w:val="00744C98"/>
    <w:rsid w:val="00746F1B"/>
    <w:rsid w:val="00754923"/>
    <w:rsid w:val="00761C58"/>
    <w:rsid w:val="007640D6"/>
    <w:rsid w:val="00771271"/>
    <w:rsid w:val="0077239D"/>
    <w:rsid w:val="00772DFB"/>
    <w:rsid w:val="00774079"/>
    <w:rsid w:val="00775DE0"/>
    <w:rsid w:val="00777FB6"/>
    <w:rsid w:val="007802B3"/>
    <w:rsid w:val="007806B7"/>
    <w:rsid w:val="0078239B"/>
    <w:rsid w:val="00783449"/>
    <w:rsid w:val="0078758D"/>
    <w:rsid w:val="00790AAC"/>
    <w:rsid w:val="007940D1"/>
    <w:rsid w:val="007A1B33"/>
    <w:rsid w:val="007B0470"/>
    <w:rsid w:val="007C1B26"/>
    <w:rsid w:val="007C58EC"/>
    <w:rsid w:val="007C62CB"/>
    <w:rsid w:val="007D0B1E"/>
    <w:rsid w:val="007D2A19"/>
    <w:rsid w:val="007D2F39"/>
    <w:rsid w:val="007D3D80"/>
    <w:rsid w:val="007D4B3B"/>
    <w:rsid w:val="007E4DC3"/>
    <w:rsid w:val="007F0243"/>
    <w:rsid w:val="007F03E6"/>
    <w:rsid w:val="007F2D4D"/>
    <w:rsid w:val="007F387F"/>
    <w:rsid w:val="007F57D7"/>
    <w:rsid w:val="007F5BDD"/>
    <w:rsid w:val="0080072C"/>
    <w:rsid w:val="008040FF"/>
    <w:rsid w:val="0080545A"/>
    <w:rsid w:val="00805D9A"/>
    <w:rsid w:val="00810D0F"/>
    <w:rsid w:val="00825DFC"/>
    <w:rsid w:val="00826852"/>
    <w:rsid w:val="008335B3"/>
    <w:rsid w:val="00833B67"/>
    <w:rsid w:val="0083494E"/>
    <w:rsid w:val="00835C87"/>
    <w:rsid w:val="00836C57"/>
    <w:rsid w:val="00840E39"/>
    <w:rsid w:val="00844C34"/>
    <w:rsid w:val="00845E5C"/>
    <w:rsid w:val="0085137B"/>
    <w:rsid w:val="008531BA"/>
    <w:rsid w:val="00862EBF"/>
    <w:rsid w:val="00863024"/>
    <w:rsid w:val="00863161"/>
    <w:rsid w:val="008655EC"/>
    <w:rsid w:val="00865C0D"/>
    <w:rsid w:val="00867B60"/>
    <w:rsid w:val="00871D44"/>
    <w:rsid w:val="00890E5D"/>
    <w:rsid w:val="00891C29"/>
    <w:rsid w:val="008920E3"/>
    <w:rsid w:val="00895AE8"/>
    <w:rsid w:val="008A666D"/>
    <w:rsid w:val="008B20E6"/>
    <w:rsid w:val="008B57B7"/>
    <w:rsid w:val="008C4808"/>
    <w:rsid w:val="008D05AC"/>
    <w:rsid w:val="008D0C7F"/>
    <w:rsid w:val="008D2ABF"/>
    <w:rsid w:val="008D2EAE"/>
    <w:rsid w:val="008E12A5"/>
    <w:rsid w:val="008E5FA6"/>
    <w:rsid w:val="008F2496"/>
    <w:rsid w:val="008F3D9F"/>
    <w:rsid w:val="008F5639"/>
    <w:rsid w:val="00900D89"/>
    <w:rsid w:val="00903054"/>
    <w:rsid w:val="00905302"/>
    <w:rsid w:val="00905B7A"/>
    <w:rsid w:val="00910E85"/>
    <w:rsid w:val="00912CE2"/>
    <w:rsid w:val="00913FE6"/>
    <w:rsid w:val="00915844"/>
    <w:rsid w:val="00916A4D"/>
    <w:rsid w:val="00922C61"/>
    <w:rsid w:val="00922E80"/>
    <w:rsid w:val="00925F22"/>
    <w:rsid w:val="00926D0D"/>
    <w:rsid w:val="00930D3A"/>
    <w:rsid w:val="009350A6"/>
    <w:rsid w:val="00937413"/>
    <w:rsid w:val="00940827"/>
    <w:rsid w:val="00943E27"/>
    <w:rsid w:val="00946009"/>
    <w:rsid w:val="00952FFB"/>
    <w:rsid w:val="00954309"/>
    <w:rsid w:val="009572D4"/>
    <w:rsid w:val="0096190A"/>
    <w:rsid w:val="00963EBC"/>
    <w:rsid w:val="00963FDF"/>
    <w:rsid w:val="00964881"/>
    <w:rsid w:val="009652A1"/>
    <w:rsid w:val="009723FF"/>
    <w:rsid w:val="00973144"/>
    <w:rsid w:val="00975658"/>
    <w:rsid w:val="009779E6"/>
    <w:rsid w:val="009779FB"/>
    <w:rsid w:val="00980F08"/>
    <w:rsid w:val="0098277D"/>
    <w:rsid w:val="009827D4"/>
    <w:rsid w:val="00983A8E"/>
    <w:rsid w:val="00984913"/>
    <w:rsid w:val="00984C5D"/>
    <w:rsid w:val="00986AD4"/>
    <w:rsid w:val="00991946"/>
    <w:rsid w:val="00992E80"/>
    <w:rsid w:val="0099360B"/>
    <w:rsid w:val="009A2D14"/>
    <w:rsid w:val="009A3C4B"/>
    <w:rsid w:val="009A7789"/>
    <w:rsid w:val="009B1B78"/>
    <w:rsid w:val="009B45A1"/>
    <w:rsid w:val="009B5491"/>
    <w:rsid w:val="009B7E6B"/>
    <w:rsid w:val="009C0094"/>
    <w:rsid w:val="009C2004"/>
    <w:rsid w:val="009C2133"/>
    <w:rsid w:val="009C2BA8"/>
    <w:rsid w:val="009D1C24"/>
    <w:rsid w:val="009D31BD"/>
    <w:rsid w:val="009D4E00"/>
    <w:rsid w:val="009D531C"/>
    <w:rsid w:val="009E1DC2"/>
    <w:rsid w:val="009E223A"/>
    <w:rsid w:val="009E3CB6"/>
    <w:rsid w:val="009F289C"/>
    <w:rsid w:val="009F28BE"/>
    <w:rsid w:val="009F78E1"/>
    <w:rsid w:val="00A00D2C"/>
    <w:rsid w:val="00A02E43"/>
    <w:rsid w:val="00A032E8"/>
    <w:rsid w:val="00A114DA"/>
    <w:rsid w:val="00A11E59"/>
    <w:rsid w:val="00A14717"/>
    <w:rsid w:val="00A22769"/>
    <w:rsid w:val="00A23A0D"/>
    <w:rsid w:val="00A24FA4"/>
    <w:rsid w:val="00A27F85"/>
    <w:rsid w:val="00A35961"/>
    <w:rsid w:val="00A35970"/>
    <w:rsid w:val="00A3612F"/>
    <w:rsid w:val="00A51B15"/>
    <w:rsid w:val="00A55170"/>
    <w:rsid w:val="00A55BA3"/>
    <w:rsid w:val="00A60863"/>
    <w:rsid w:val="00A63728"/>
    <w:rsid w:val="00A702BE"/>
    <w:rsid w:val="00A735B5"/>
    <w:rsid w:val="00A74842"/>
    <w:rsid w:val="00A7488D"/>
    <w:rsid w:val="00A77D1A"/>
    <w:rsid w:val="00A8035E"/>
    <w:rsid w:val="00A843A7"/>
    <w:rsid w:val="00A94E1C"/>
    <w:rsid w:val="00A9628F"/>
    <w:rsid w:val="00AA233F"/>
    <w:rsid w:val="00AA3B2C"/>
    <w:rsid w:val="00AA583C"/>
    <w:rsid w:val="00AA74E0"/>
    <w:rsid w:val="00AB21E2"/>
    <w:rsid w:val="00AB4503"/>
    <w:rsid w:val="00AC1C20"/>
    <w:rsid w:val="00AC2700"/>
    <w:rsid w:val="00AC410B"/>
    <w:rsid w:val="00AC78DA"/>
    <w:rsid w:val="00AD108A"/>
    <w:rsid w:val="00AD490C"/>
    <w:rsid w:val="00AD70C8"/>
    <w:rsid w:val="00AE5EF4"/>
    <w:rsid w:val="00AE5F5A"/>
    <w:rsid w:val="00AE6C92"/>
    <w:rsid w:val="00AE75ED"/>
    <w:rsid w:val="00AF2BF3"/>
    <w:rsid w:val="00AF61B0"/>
    <w:rsid w:val="00B01134"/>
    <w:rsid w:val="00B06427"/>
    <w:rsid w:val="00B06B5B"/>
    <w:rsid w:val="00B11D1E"/>
    <w:rsid w:val="00B131F8"/>
    <w:rsid w:val="00B13D03"/>
    <w:rsid w:val="00B235DC"/>
    <w:rsid w:val="00B31C41"/>
    <w:rsid w:val="00B332D9"/>
    <w:rsid w:val="00B3542B"/>
    <w:rsid w:val="00B428ED"/>
    <w:rsid w:val="00B518EA"/>
    <w:rsid w:val="00B528F1"/>
    <w:rsid w:val="00B53614"/>
    <w:rsid w:val="00B553E6"/>
    <w:rsid w:val="00B611A3"/>
    <w:rsid w:val="00B70890"/>
    <w:rsid w:val="00B745EE"/>
    <w:rsid w:val="00B77D7B"/>
    <w:rsid w:val="00B82AA5"/>
    <w:rsid w:val="00B82B89"/>
    <w:rsid w:val="00B84D85"/>
    <w:rsid w:val="00B87073"/>
    <w:rsid w:val="00B901E6"/>
    <w:rsid w:val="00B90FD5"/>
    <w:rsid w:val="00B92F53"/>
    <w:rsid w:val="00B95419"/>
    <w:rsid w:val="00B95F75"/>
    <w:rsid w:val="00BA0C3F"/>
    <w:rsid w:val="00BA7F35"/>
    <w:rsid w:val="00BC0DEC"/>
    <w:rsid w:val="00BC75C4"/>
    <w:rsid w:val="00BD08A8"/>
    <w:rsid w:val="00BD34A3"/>
    <w:rsid w:val="00BD357F"/>
    <w:rsid w:val="00BE043F"/>
    <w:rsid w:val="00BE3CCA"/>
    <w:rsid w:val="00BE4838"/>
    <w:rsid w:val="00BE4EB1"/>
    <w:rsid w:val="00BF0780"/>
    <w:rsid w:val="00BF08D5"/>
    <w:rsid w:val="00C021CF"/>
    <w:rsid w:val="00C04469"/>
    <w:rsid w:val="00C0518B"/>
    <w:rsid w:val="00C078CC"/>
    <w:rsid w:val="00C1230B"/>
    <w:rsid w:val="00C12689"/>
    <w:rsid w:val="00C13054"/>
    <w:rsid w:val="00C202BC"/>
    <w:rsid w:val="00C20C55"/>
    <w:rsid w:val="00C20D1A"/>
    <w:rsid w:val="00C22457"/>
    <w:rsid w:val="00C252F9"/>
    <w:rsid w:val="00C253D9"/>
    <w:rsid w:val="00C260D9"/>
    <w:rsid w:val="00C26337"/>
    <w:rsid w:val="00C26F94"/>
    <w:rsid w:val="00C30003"/>
    <w:rsid w:val="00C304A0"/>
    <w:rsid w:val="00C307C9"/>
    <w:rsid w:val="00C323D7"/>
    <w:rsid w:val="00C3285D"/>
    <w:rsid w:val="00C32D5C"/>
    <w:rsid w:val="00C41E4D"/>
    <w:rsid w:val="00C44B02"/>
    <w:rsid w:val="00C46F84"/>
    <w:rsid w:val="00C513E6"/>
    <w:rsid w:val="00C54B62"/>
    <w:rsid w:val="00C553F3"/>
    <w:rsid w:val="00C6227F"/>
    <w:rsid w:val="00C66A98"/>
    <w:rsid w:val="00C67D8D"/>
    <w:rsid w:val="00C71521"/>
    <w:rsid w:val="00C71C1B"/>
    <w:rsid w:val="00C72DB5"/>
    <w:rsid w:val="00C73DEF"/>
    <w:rsid w:val="00C76E16"/>
    <w:rsid w:val="00C77117"/>
    <w:rsid w:val="00C800A2"/>
    <w:rsid w:val="00C80B71"/>
    <w:rsid w:val="00C87491"/>
    <w:rsid w:val="00C87F48"/>
    <w:rsid w:val="00C9404D"/>
    <w:rsid w:val="00C95CF2"/>
    <w:rsid w:val="00CB0C0A"/>
    <w:rsid w:val="00CB14FA"/>
    <w:rsid w:val="00CB3215"/>
    <w:rsid w:val="00CB3278"/>
    <w:rsid w:val="00CB4A48"/>
    <w:rsid w:val="00CB4CCD"/>
    <w:rsid w:val="00CB6F1A"/>
    <w:rsid w:val="00CB75A3"/>
    <w:rsid w:val="00CC5F6B"/>
    <w:rsid w:val="00CC6FC9"/>
    <w:rsid w:val="00CD1C34"/>
    <w:rsid w:val="00CD3D50"/>
    <w:rsid w:val="00CE04A1"/>
    <w:rsid w:val="00CE337A"/>
    <w:rsid w:val="00CE5191"/>
    <w:rsid w:val="00CF15AB"/>
    <w:rsid w:val="00CF1A9E"/>
    <w:rsid w:val="00CF45CA"/>
    <w:rsid w:val="00D00DF4"/>
    <w:rsid w:val="00D0257E"/>
    <w:rsid w:val="00D05AF8"/>
    <w:rsid w:val="00D12333"/>
    <w:rsid w:val="00D207DC"/>
    <w:rsid w:val="00D24204"/>
    <w:rsid w:val="00D2478A"/>
    <w:rsid w:val="00D24D38"/>
    <w:rsid w:val="00D272FB"/>
    <w:rsid w:val="00D27CC3"/>
    <w:rsid w:val="00D27EA9"/>
    <w:rsid w:val="00D31CC0"/>
    <w:rsid w:val="00D352BD"/>
    <w:rsid w:val="00D3638B"/>
    <w:rsid w:val="00D4277A"/>
    <w:rsid w:val="00D514D6"/>
    <w:rsid w:val="00D53E59"/>
    <w:rsid w:val="00D541E4"/>
    <w:rsid w:val="00D5614E"/>
    <w:rsid w:val="00D56DF2"/>
    <w:rsid w:val="00D64998"/>
    <w:rsid w:val="00D718DB"/>
    <w:rsid w:val="00D7349E"/>
    <w:rsid w:val="00D74F21"/>
    <w:rsid w:val="00D81F79"/>
    <w:rsid w:val="00D857BB"/>
    <w:rsid w:val="00D85FBF"/>
    <w:rsid w:val="00D86B4B"/>
    <w:rsid w:val="00D87F27"/>
    <w:rsid w:val="00D92456"/>
    <w:rsid w:val="00D9453E"/>
    <w:rsid w:val="00D955D4"/>
    <w:rsid w:val="00D96FCB"/>
    <w:rsid w:val="00DA7443"/>
    <w:rsid w:val="00DB038E"/>
    <w:rsid w:val="00DB6014"/>
    <w:rsid w:val="00DB7E57"/>
    <w:rsid w:val="00DC21AB"/>
    <w:rsid w:val="00DC2337"/>
    <w:rsid w:val="00DC3FDA"/>
    <w:rsid w:val="00DD0626"/>
    <w:rsid w:val="00DD12E3"/>
    <w:rsid w:val="00DD3100"/>
    <w:rsid w:val="00DD4888"/>
    <w:rsid w:val="00DD6DEB"/>
    <w:rsid w:val="00DE06DB"/>
    <w:rsid w:val="00DE37B9"/>
    <w:rsid w:val="00DE3DF2"/>
    <w:rsid w:val="00DE73B5"/>
    <w:rsid w:val="00DF3CC2"/>
    <w:rsid w:val="00DF5BB8"/>
    <w:rsid w:val="00DF5FE5"/>
    <w:rsid w:val="00E07B61"/>
    <w:rsid w:val="00E07BB3"/>
    <w:rsid w:val="00E10379"/>
    <w:rsid w:val="00E13611"/>
    <w:rsid w:val="00E16396"/>
    <w:rsid w:val="00E16F2C"/>
    <w:rsid w:val="00E2238A"/>
    <w:rsid w:val="00E2555F"/>
    <w:rsid w:val="00E26D4C"/>
    <w:rsid w:val="00E30E19"/>
    <w:rsid w:val="00E31303"/>
    <w:rsid w:val="00E31962"/>
    <w:rsid w:val="00E3277E"/>
    <w:rsid w:val="00E36E14"/>
    <w:rsid w:val="00E40E8E"/>
    <w:rsid w:val="00E414AB"/>
    <w:rsid w:val="00E44A92"/>
    <w:rsid w:val="00E50CED"/>
    <w:rsid w:val="00E50E08"/>
    <w:rsid w:val="00E5599C"/>
    <w:rsid w:val="00E56FE0"/>
    <w:rsid w:val="00E6115B"/>
    <w:rsid w:val="00E643B0"/>
    <w:rsid w:val="00E6486F"/>
    <w:rsid w:val="00E651D9"/>
    <w:rsid w:val="00E662D0"/>
    <w:rsid w:val="00E679EE"/>
    <w:rsid w:val="00E7027C"/>
    <w:rsid w:val="00E80883"/>
    <w:rsid w:val="00E85262"/>
    <w:rsid w:val="00E85347"/>
    <w:rsid w:val="00E85E50"/>
    <w:rsid w:val="00E95DAE"/>
    <w:rsid w:val="00E97274"/>
    <w:rsid w:val="00E97A4E"/>
    <w:rsid w:val="00EA6A44"/>
    <w:rsid w:val="00EB5FAA"/>
    <w:rsid w:val="00EC51E2"/>
    <w:rsid w:val="00EC6EB9"/>
    <w:rsid w:val="00EC7E23"/>
    <w:rsid w:val="00EC7E52"/>
    <w:rsid w:val="00ED5AE7"/>
    <w:rsid w:val="00EE1C08"/>
    <w:rsid w:val="00EE7CDE"/>
    <w:rsid w:val="00EF2563"/>
    <w:rsid w:val="00F00C0D"/>
    <w:rsid w:val="00F1224C"/>
    <w:rsid w:val="00F16FB1"/>
    <w:rsid w:val="00F2483A"/>
    <w:rsid w:val="00F27F28"/>
    <w:rsid w:val="00F31A3C"/>
    <w:rsid w:val="00F35DAD"/>
    <w:rsid w:val="00F36734"/>
    <w:rsid w:val="00F37956"/>
    <w:rsid w:val="00F41BE5"/>
    <w:rsid w:val="00F43CA5"/>
    <w:rsid w:val="00F47627"/>
    <w:rsid w:val="00F5254B"/>
    <w:rsid w:val="00F536AC"/>
    <w:rsid w:val="00F55855"/>
    <w:rsid w:val="00F65510"/>
    <w:rsid w:val="00F702E3"/>
    <w:rsid w:val="00F72090"/>
    <w:rsid w:val="00F74369"/>
    <w:rsid w:val="00F74753"/>
    <w:rsid w:val="00F81040"/>
    <w:rsid w:val="00F91167"/>
    <w:rsid w:val="00F93807"/>
    <w:rsid w:val="00F94660"/>
    <w:rsid w:val="00F978B2"/>
    <w:rsid w:val="00FA2966"/>
    <w:rsid w:val="00FA4EF1"/>
    <w:rsid w:val="00FA65FF"/>
    <w:rsid w:val="00FA67C2"/>
    <w:rsid w:val="00FA76C9"/>
    <w:rsid w:val="00FA7CDD"/>
    <w:rsid w:val="00FB2944"/>
    <w:rsid w:val="00FB6DB1"/>
    <w:rsid w:val="00FC0B0C"/>
    <w:rsid w:val="00FC0D14"/>
    <w:rsid w:val="00FC1F09"/>
    <w:rsid w:val="00FC6AD8"/>
    <w:rsid w:val="00FC73F9"/>
    <w:rsid w:val="00FC7576"/>
    <w:rsid w:val="00FD3165"/>
    <w:rsid w:val="00FD356E"/>
    <w:rsid w:val="00FD6AC9"/>
    <w:rsid w:val="00FE1BB8"/>
    <w:rsid w:val="00FE224E"/>
    <w:rsid w:val="00FE5488"/>
    <w:rsid w:val="00FF48F7"/>
    <w:rsid w:val="00FF51AE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17E9C"/>
  <w15:docId w15:val="{D3B11E3F-834F-4601-91BE-ECFEFE67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30F49"/>
    <w:pPr>
      <w:widowControl w:val="0"/>
      <w:autoSpaceDE w:val="0"/>
      <w:autoSpaceDN w:val="0"/>
    </w:pPr>
    <w:rPr>
      <w:rFonts w:ascii="Times New Roman" w:hAnsi="Times New Roman" w:cs="Times New Roman"/>
      <w:lang w:val="ru-RU" w:eastAsia="ru-RU"/>
    </w:rPr>
  </w:style>
  <w:style w:type="paragraph" w:styleId="1">
    <w:name w:val="heading 1"/>
    <w:basedOn w:val="a0"/>
    <w:next w:val="a0"/>
    <w:link w:val="10"/>
    <w:qFormat/>
    <w:rsid w:val="004A622E"/>
    <w:pPr>
      <w:keepNext/>
      <w:keepLines/>
      <w:widowControl/>
      <w:autoSpaceDE/>
      <w:autoSpaceDN/>
      <w:spacing w:before="240"/>
      <w:outlineLvl w:val="0"/>
    </w:pPr>
    <w:rPr>
      <w:rFonts w:ascii="Calibri Light" w:hAnsi="Calibri Light"/>
      <w:color w:val="2F5496"/>
      <w:sz w:val="32"/>
      <w:szCs w:val="32"/>
      <w:lang w:val="uk-UA"/>
    </w:rPr>
  </w:style>
  <w:style w:type="paragraph" w:styleId="2">
    <w:name w:val="heading 2"/>
    <w:basedOn w:val="a0"/>
    <w:next w:val="a0"/>
    <w:link w:val="20"/>
    <w:qFormat/>
    <w:rsid w:val="002146A0"/>
    <w:pPr>
      <w:keepNext/>
      <w:widowControl/>
      <w:spacing w:after="120"/>
      <w:outlineLvl w:val="1"/>
    </w:pPr>
    <w:rPr>
      <w:b/>
      <w:lang w:val="uk-UA"/>
    </w:rPr>
  </w:style>
  <w:style w:type="paragraph" w:styleId="4">
    <w:name w:val="heading 4"/>
    <w:basedOn w:val="a0"/>
    <w:next w:val="a0"/>
    <w:link w:val="40"/>
    <w:qFormat/>
    <w:rsid w:val="00862EBF"/>
    <w:pPr>
      <w:keepNext/>
      <w:keepLines/>
      <w:widowControl/>
      <w:autoSpaceDE/>
      <w:autoSpaceDN/>
      <w:spacing w:before="200"/>
      <w:outlineLvl w:val="3"/>
    </w:pPr>
    <w:rPr>
      <w:rFonts w:ascii="Calibri Light" w:hAnsi="Calibri Light"/>
      <w:b/>
      <w:bCs/>
      <w:i/>
      <w:iCs/>
      <w:color w:val="4472C4"/>
      <w:sz w:val="24"/>
      <w:szCs w:val="24"/>
      <w:lang w:val="uk-UA"/>
    </w:rPr>
  </w:style>
  <w:style w:type="paragraph" w:styleId="5">
    <w:name w:val="heading 5"/>
    <w:basedOn w:val="a0"/>
    <w:next w:val="a0"/>
    <w:link w:val="50"/>
    <w:qFormat/>
    <w:rsid w:val="00862EBF"/>
    <w:pPr>
      <w:keepNext/>
      <w:keepLines/>
      <w:widowControl/>
      <w:autoSpaceDE/>
      <w:autoSpaceDN/>
      <w:spacing w:before="200"/>
      <w:outlineLvl w:val="4"/>
    </w:pPr>
    <w:rPr>
      <w:rFonts w:ascii="Calibri Light" w:hAnsi="Calibri Light"/>
      <w:color w:val="1F3763"/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4">
    <w:name w:val="Body Text"/>
    <w:basedOn w:val="a0"/>
    <w:link w:val="a5"/>
    <w:rsid w:val="002146A0"/>
    <w:pPr>
      <w:widowControl/>
      <w:tabs>
        <w:tab w:val="left" w:pos="7371"/>
      </w:tabs>
    </w:pPr>
    <w:rPr>
      <w:b/>
      <w:lang w:val="uk-UA"/>
    </w:rPr>
  </w:style>
  <w:style w:type="character" w:customStyle="1" w:styleId="a5">
    <w:name w:val="Основной текст Знак"/>
    <w:link w:val="a4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6">
    <w:name w:val="Body Text Indent"/>
    <w:basedOn w:val="a0"/>
    <w:link w:val="a7"/>
    <w:rsid w:val="002146A0"/>
    <w:pPr>
      <w:widowControl/>
      <w:autoSpaceDE/>
      <w:autoSpaceDN/>
    </w:pPr>
    <w:rPr>
      <w:lang w:val="uk-UA"/>
    </w:rPr>
  </w:style>
  <w:style w:type="character" w:customStyle="1" w:styleId="a7">
    <w:name w:val="Основной текст с отступом Знак"/>
    <w:link w:val="a6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0"/>
    <w:link w:val="30"/>
    <w:rsid w:val="002146A0"/>
    <w:pPr>
      <w:widowControl/>
      <w:tabs>
        <w:tab w:val="left" w:pos="2694"/>
      </w:tabs>
      <w:ind w:left="709"/>
      <w:jc w:val="both"/>
    </w:pPr>
    <w:rPr>
      <w:spacing w:val="20"/>
      <w:lang w:val="uk-UA"/>
    </w:rPr>
  </w:style>
  <w:style w:type="character" w:customStyle="1" w:styleId="30">
    <w:name w:val="Основной текст с отступом 3 Знак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8">
    <w:name w:val="footnote text"/>
    <w:basedOn w:val="a0"/>
    <w:link w:val="a9"/>
    <w:rsid w:val="002146A0"/>
    <w:pPr>
      <w:widowControl/>
      <w:autoSpaceDE/>
      <w:autoSpaceDN/>
    </w:pPr>
    <w:rPr>
      <w:lang w:val="uk-UA"/>
    </w:rPr>
  </w:style>
  <w:style w:type="character" w:customStyle="1" w:styleId="a9">
    <w:name w:val="Текст сноски Знак"/>
    <w:link w:val="a8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0"/>
    <w:rsid w:val="002146A0"/>
    <w:pPr>
      <w:widowControl/>
      <w:autoSpaceDE/>
      <w:autoSpaceDN/>
      <w:ind w:left="720"/>
      <w:contextualSpacing/>
    </w:pPr>
    <w:rPr>
      <w:rFonts w:ascii="Calibri" w:hAnsi="Calibri"/>
      <w:sz w:val="22"/>
      <w:szCs w:val="22"/>
      <w:lang w:val="uk-UA"/>
    </w:rPr>
  </w:style>
  <w:style w:type="character" w:styleId="aa">
    <w:name w:val="Hyperlink"/>
    <w:rsid w:val="002146A0"/>
    <w:rPr>
      <w:rFonts w:cs="Times New Roman"/>
      <w:b/>
      <w:color w:val="991813"/>
      <w:u w:val="none"/>
      <w:effect w:val="none"/>
    </w:rPr>
  </w:style>
  <w:style w:type="paragraph" w:styleId="ab">
    <w:name w:val="Plain Text"/>
    <w:basedOn w:val="a0"/>
    <w:link w:val="ac"/>
    <w:rsid w:val="002146A0"/>
    <w:pPr>
      <w:widowControl/>
      <w:autoSpaceDE/>
      <w:autoSpaceDN/>
    </w:pPr>
    <w:rPr>
      <w:lang w:val="uk-UA"/>
    </w:rPr>
  </w:style>
  <w:style w:type="character" w:customStyle="1" w:styleId="ac">
    <w:name w:val="Текст Знак"/>
    <w:link w:val="ab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eastAsia="ru-RU"/>
    </w:rPr>
  </w:style>
  <w:style w:type="paragraph" w:styleId="ad">
    <w:name w:val="Normal (Web)"/>
    <w:basedOn w:val="a0"/>
    <w:uiPriority w:val="99"/>
    <w:rsid w:val="002146A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0"/>
    <w:rsid w:val="002146A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0"/>
    <w:rsid w:val="002146A0"/>
    <w:pPr>
      <w:widowControl/>
      <w:autoSpaceDE/>
      <w:autoSpaceDN/>
      <w:ind w:left="720"/>
      <w:contextualSpacing/>
    </w:pPr>
    <w:rPr>
      <w:sz w:val="24"/>
      <w:szCs w:val="24"/>
      <w:lang w:val="uk-UA"/>
    </w:rPr>
  </w:style>
  <w:style w:type="table" w:styleId="ae">
    <w:name w:val="Table Grid"/>
    <w:basedOn w:val="a2"/>
    <w:rsid w:val="00640AA4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rsid w:val="00B95F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f0">
    <w:name w:val="Верхний колонтитул Знак"/>
    <w:link w:val="af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0"/>
    <w:link w:val="af2"/>
    <w:rsid w:val="00B95F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f2">
    <w:name w:val="Нижний колонтитул Знак"/>
    <w:link w:val="af1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0"/>
    <w:link w:val="af4"/>
    <w:semiHidden/>
    <w:rsid w:val="008B57B7"/>
    <w:pPr>
      <w:widowControl/>
      <w:autoSpaceDE/>
      <w:autoSpaceDN/>
    </w:pPr>
    <w:rPr>
      <w:rFonts w:ascii="Tahoma" w:hAnsi="Tahoma"/>
      <w:sz w:val="16"/>
      <w:szCs w:val="16"/>
      <w:lang w:val="uk-UA"/>
    </w:rPr>
  </w:style>
  <w:style w:type="character" w:customStyle="1" w:styleId="af4">
    <w:name w:val="Текст выноски Знак"/>
    <w:link w:val="af3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0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0"/>
    <w:next w:val="a0"/>
    <w:autoRedefine/>
    <w:rsid w:val="004A622E"/>
    <w:pPr>
      <w:widowControl/>
      <w:autoSpaceDE/>
      <w:autoSpaceDN/>
      <w:spacing w:after="100"/>
      <w:ind w:left="240"/>
    </w:pPr>
    <w:rPr>
      <w:sz w:val="24"/>
      <w:szCs w:val="24"/>
      <w:lang w:val="uk-UA"/>
    </w:rPr>
  </w:style>
  <w:style w:type="paragraph" w:styleId="15">
    <w:name w:val="toc 1"/>
    <w:basedOn w:val="a0"/>
    <w:next w:val="a0"/>
    <w:autoRedefine/>
    <w:rsid w:val="000D70FE"/>
    <w:pPr>
      <w:widowControl/>
      <w:autoSpaceDE/>
      <w:autoSpaceDN/>
      <w:spacing w:after="100"/>
    </w:pPr>
    <w:rPr>
      <w:sz w:val="24"/>
      <w:szCs w:val="24"/>
      <w:lang w:val="uk-UA"/>
    </w:rPr>
  </w:style>
  <w:style w:type="character" w:customStyle="1" w:styleId="23">
    <w:name w:val="Неразрешенное упоминание2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styleId="31">
    <w:name w:val="Body Text 3"/>
    <w:basedOn w:val="a0"/>
    <w:link w:val="32"/>
    <w:semiHidden/>
    <w:rsid w:val="0024257E"/>
    <w:pPr>
      <w:widowControl/>
      <w:autoSpaceDE/>
      <w:autoSpaceDN/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0"/>
    <w:rsid w:val="00382574"/>
    <w:pPr>
      <w:keepNext/>
      <w:widowControl/>
      <w:autoSpaceDE/>
      <w:autoSpaceDN/>
      <w:spacing w:before="240" w:after="60"/>
    </w:pPr>
    <w:rPr>
      <w:b/>
      <w:kern w:val="28"/>
      <w:sz w:val="26"/>
      <w:lang w:val="uk-UA"/>
    </w:rPr>
  </w:style>
  <w:style w:type="character" w:styleId="af5">
    <w:name w:val="FollowedHyperlink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eastAsia="ru-RU"/>
    </w:rPr>
  </w:style>
  <w:style w:type="paragraph" w:styleId="af6">
    <w:name w:val="No Spacing"/>
    <w:link w:val="af7"/>
    <w:qFormat/>
    <w:rsid w:val="001011EE"/>
    <w:rPr>
      <w:rFonts w:cs="Times New Roman"/>
      <w:sz w:val="22"/>
      <w:lang w:val="ru-RU" w:eastAsia="ru-RU"/>
    </w:rPr>
  </w:style>
  <w:style w:type="character" w:customStyle="1" w:styleId="af7">
    <w:name w:val="Без интервала Знак"/>
    <w:link w:val="af6"/>
    <w:locked/>
    <w:rsid w:val="001011EE"/>
    <w:rPr>
      <w:rFonts w:cs="Times New Roman"/>
      <w:sz w:val="22"/>
      <w:lang w:bidi="ar-SA"/>
    </w:rPr>
  </w:style>
  <w:style w:type="character" w:customStyle="1" w:styleId="rvts15">
    <w:name w:val="rvts15"/>
    <w:rsid w:val="004104C4"/>
    <w:rPr>
      <w:rFonts w:cs="Times New Roman"/>
    </w:rPr>
  </w:style>
  <w:style w:type="character" w:customStyle="1" w:styleId="rvts23">
    <w:name w:val="rvts23"/>
    <w:rsid w:val="000F0055"/>
    <w:rPr>
      <w:rFonts w:cs="Times New Roman"/>
    </w:rPr>
  </w:style>
  <w:style w:type="character" w:customStyle="1" w:styleId="apple-converted-space">
    <w:name w:val="apple-converted-space"/>
    <w:rsid w:val="000F0055"/>
    <w:rPr>
      <w:rFonts w:cs="Times New Roman"/>
    </w:rPr>
  </w:style>
  <w:style w:type="character" w:customStyle="1" w:styleId="FontStyle31">
    <w:name w:val="Font Style31"/>
    <w:uiPriority w:val="99"/>
    <w:rsid w:val="006F04BB"/>
    <w:rPr>
      <w:rFonts w:ascii="Arial" w:hAnsi="Arial"/>
      <w:b/>
      <w:sz w:val="18"/>
    </w:rPr>
  </w:style>
  <w:style w:type="character" w:customStyle="1" w:styleId="33">
    <w:name w:val="Неразрешенное упоминание3"/>
    <w:uiPriority w:val="99"/>
    <w:semiHidden/>
    <w:unhideWhenUsed/>
    <w:rsid w:val="00150417"/>
    <w:rPr>
      <w:color w:val="605E5C"/>
      <w:shd w:val="clear" w:color="auto" w:fill="E1DFDD"/>
    </w:rPr>
  </w:style>
  <w:style w:type="paragraph" w:customStyle="1" w:styleId="a">
    <w:name w:val="литература"/>
    <w:basedOn w:val="a0"/>
    <w:rsid w:val="00DE3DF2"/>
    <w:pPr>
      <w:widowControl/>
      <w:numPr>
        <w:numId w:val="24"/>
      </w:numPr>
      <w:tabs>
        <w:tab w:val="clear" w:pos="360"/>
        <w:tab w:val="num" w:pos="567"/>
      </w:tabs>
      <w:autoSpaceDE/>
      <w:autoSpaceDN/>
      <w:spacing w:line="360" w:lineRule="auto"/>
      <w:jc w:val="both"/>
    </w:pPr>
    <w:rPr>
      <w:sz w:val="28"/>
    </w:rPr>
  </w:style>
  <w:style w:type="paragraph" w:customStyle="1" w:styleId="af8">
    <w:name w:val="Основной текст НГУ"/>
    <w:basedOn w:val="a0"/>
    <w:rsid w:val="00D24D38"/>
    <w:pPr>
      <w:widowControl/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310">
    <w:name w:val="Основной текст с отступом 31"/>
    <w:basedOn w:val="a0"/>
    <w:rsid w:val="00937413"/>
    <w:pPr>
      <w:widowControl/>
      <w:suppressAutoHyphens/>
      <w:autoSpaceDE/>
      <w:autoSpaceDN/>
      <w:ind w:left="5520"/>
      <w:jc w:val="both"/>
    </w:pPr>
    <w:rPr>
      <w:sz w:val="28"/>
      <w:szCs w:val="24"/>
      <w:lang w:val="uk-UA" w:eastAsia="zh-CN"/>
    </w:rPr>
  </w:style>
  <w:style w:type="paragraph" w:styleId="af9">
    <w:name w:val="List Paragraph"/>
    <w:basedOn w:val="a0"/>
    <w:uiPriority w:val="34"/>
    <w:qFormat/>
    <w:rsid w:val="00A7488D"/>
    <w:pPr>
      <w:widowControl/>
      <w:autoSpaceDE/>
      <w:autoSpaceDN/>
      <w:ind w:left="720"/>
      <w:contextualSpacing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3B5F-D0ED-40B5-9308-B94A55BA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19293</CharactersWithSpaces>
  <SharedDoc>false</SharedDoc>
  <HLinks>
    <vt:vector size="72" baseType="variant">
      <vt:variant>
        <vt:i4>5177420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https://zakon.rada.gov.ua/laws/show/z0398-10</vt:lpwstr>
      </vt:variant>
      <vt:variant>
        <vt:lpwstr/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_Toc534664495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_Toc534664494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_Toc534664493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_Toc534664492</vt:lpwstr>
      </vt:variant>
      <vt:variant>
        <vt:i4>2031667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_Toc534664491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_Toc534664490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_Toc534664489</vt:lpwstr>
      </vt:variant>
      <vt:variant>
        <vt:i4>1966131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_Toc534664488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_Toc534664487</vt:lpwstr>
      </vt:variant>
      <vt:variant>
        <vt:i4>1966131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_Toc534664486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_Toc534664485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Гапєєв Сергій Миколайович</cp:lastModifiedBy>
  <cp:revision>3</cp:revision>
  <cp:lastPrinted>2018-09-05T10:13:00Z</cp:lastPrinted>
  <dcterms:created xsi:type="dcterms:W3CDTF">2023-06-26T18:25:00Z</dcterms:created>
  <dcterms:modified xsi:type="dcterms:W3CDTF">2023-06-26T18:29:00Z</dcterms:modified>
</cp:coreProperties>
</file>